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Regulamin Ogólnopolskiego Konkursu</w:t>
      </w:r>
    </w:p>
    <w:p w14:paraId="00000002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„TURBOLANDESKUNDE – WĘDRÓWKA PO KRAJACH NIEMIECKIEGO OBSZARU JĘZYKOWEGO”</w:t>
      </w:r>
    </w:p>
    <w:p w14:paraId="00000003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dla uczniów szkół ponadpodstawowych </w:t>
      </w:r>
    </w:p>
    <w:p w14:paraId="00000004" w14:textId="77777777" w:rsidR="00646009" w:rsidRDefault="00646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5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X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EDYCJA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„TURBOLANDESKUNDE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DEUTSCHLAND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“</w:t>
      </w:r>
    </w:p>
    <w:p w14:paraId="00000006" w14:textId="77777777" w:rsidR="00646009" w:rsidRDefault="00646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00000007" w14:textId="77777777" w:rsidR="00646009" w:rsidRDefault="003539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ORGANIZATOR KONKURSU</w:t>
      </w:r>
    </w:p>
    <w:p w14:paraId="00000008" w14:textId="77777777" w:rsidR="00646009" w:rsidRDefault="00646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009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Organizatorem konkursu jest Polskie Stowarzyszenie Nauczycieli Języka Niemieckiego. Konkurs odbywa się pod patronatem Międzynarodowego Stowarzyszenia Nauczycieli Języka Niemieckiego (IDV) oraz przy wsp</w:t>
      </w:r>
      <w:r>
        <w:rPr>
          <w:rFonts w:ascii="Times New Roman" w:eastAsia="Times New Roman" w:hAnsi="Times New Roman" w:cs="Times New Roman"/>
        </w:rPr>
        <w:t xml:space="preserve">ółpracy z </w:t>
      </w:r>
      <w:r>
        <w:rPr>
          <w:rFonts w:ascii="Times New Roman" w:eastAsia="Times New Roman" w:hAnsi="Times New Roman" w:cs="Times New Roman"/>
          <w:color w:val="000000"/>
        </w:rPr>
        <w:t xml:space="preserve"> Goethe Institut w Krakowie.</w:t>
      </w:r>
    </w:p>
    <w:p w14:paraId="0000000A" w14:textId="77777777" w:rsidR="00646009" w:rsidRDefault="00646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00B" w14:textId="77777777" w:rsidR="00646009" w:rsidRDefault="003539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ADRESAT KONKURSU</w:t>
      </w:r>
    </w:p>
    <w:p w14:paraId="0000000C" w14:textId="77777777" w:rsidR="00646009" w:rsidRDefault="00646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00D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Konkurs jest adresowany do uczniów wszystkich szkół ponadpodstawowych w Polsce. </w:t>
      </w:r>
    </w:p>
    <w:p w14:paraId="0000000E" w14:textId="77777777" w:rsidR="00646009" w:rsidRDefault="00646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00F" w14:textId="77777777" w:rsidR="00646009" w:rsidRDefault="003539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CELE KONKURSU </w:t>
      </w:r>
    </w:p>
    <w:p w14:paraId="00000010" w14:textId="77777777" w:rsidR="00646009" w:rsidRDefault="00646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011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Celami konkursu są:</w:t>
      </w:r>
    </w:p>
    <w:p w14:paraId="00000012" w14:textId="77777777" w:rsidR="00646009" w:rsidRDefault="003539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rozbudzanie i pogłębianie zainteresowania krajami niemieckojęzycznymi,</w:t>
      </w:r>
    </w:p>
    <w:p w14:paraId="00000013" w14:textId="77777777" w:rsidR="00646009" w:rsidRDefault="003539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propagowanie wychowania proeuropejskiego,</w:t>
      </w:r>
    </w:p>
    <w:p w14:paraId="00000014" w14:textId="77777777" w:rsidR="00646009" w:rsidRDefault="003539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rozbudzanie otwartości na inne kultury,</w:t>
      </w:r>
    </w:p>
    <w:p w14:paraId="00000015" w14:textId="77777777" w:rsidR="00646009" w:rsidRDefault="003539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krzewienie ducha tolerancji i szacunku wśród uczniów,</w:t>
      </w:r>
    </w:p>
    <w:p w14:paraId="00000016" w14:textId="77777777" w:rsidR="00646009" w:rsidRDefault="003539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doskonalenie umiejętności wykorzystywania technologii komputerowej i informacyjnej do poszerzania 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prezentacji własnej wiedzy,</w:t>
      </w:r>
    </w:p>
    <w:p w14:paraId="00000017" w14:textId="77777777" w:rsidR="00646009" w:rsidRDefault="003539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rozwijanie kapitału społecznego młodych ludzi,</w:t>
      </w:r>
    </w:p>
    <w:p w14:paraId="00000018" w14:textId="77777777" w:rsidR="00646009" w:rsidRDefault="003539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doskonalenie umiejętności prezentacji własnych osiągnięć i współpracy w grupie,</w:t>
      </w:r>
    </w:p>
    <w:p w14:paraId="00000019" w14:textId="77777777" w:rsidR="00646009" w:rsidRDefault="003539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przygotowanie uczniów do dalszego kształcenia językowego,</w:t>
      </w:r>
    </w:p>
    <w:p w14:paraId="0000001A" w14:textId="77777777" w:rsidR="00646009" w:rsidRDefault="003539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przyzwyczajanie uczniów do sprawdzania swojej wiedzy i umiejętności pop</w:t>
      </w:r>
      <w:r>
        <w:rPr>
          <w:rFonts w:ascii="Times New Roman" w:eastAsia="Times New Roman" w:hAnsi="Times New Roman" w:cs="Times New Roman"/>
          <w:color w:val="000000"/>
        </w:rPr>
        <w:t>rzez udział w konkursach.</w:t>
      </w:r>
    </w:p>
    <w:p w14:paraId="0000001B" w14:textId="77777777" w:rsidR="00646009" w:rsidRDefault="0064600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01C" w14:textId="77777777" w:rsidR="00646009" w:rsidRDefault="003539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STRUKTURA I PRZEBIEG KONKURSU </w:t>
      </w:r>
    </w:p>
    <w:p w14:paraId="0000001D" w14:textId="77777777" w:rsidR="00646009" w:rsidRDefault="00646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01E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 Etap – szkolny </w:t>
      </w:r>
    </w:p>
    <w:p w14:paraId="0000001F" w14:textId="77777777" w:rsidR="00646009" w:rsidRDefault="00646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020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Pierwszy etap przeprowadzają zainteresowani nauczyciele w zgłoszonych szkołach. </w:t>
      </w:r>
    </w:p>
    <w:p w14:paraId="00000021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 dniu </w:t>
      </w:r>
      <w:r>
        <w:rPr>
          <w:rFonts w:ascii="Times New Roman" w:eastAsia="Times New Roman" w:hAnsi="Times New Roman" w:cs="Times New Roman"/>
          <w:b/>
        </w:rPr>
        <w:t>07</w:t>
      </w:r>
      <w:r>
        <w:rPr>
          <w:rFonts w:ascii="Times New Roman" w:eastAsia="Times New Roman" w:hAnsi="Times New Roman" w:cs="Times New Roman"/>
          <w:b/>
          <w:color w:val="000000"/>
        </w:rPr>
        <w:t>.03.202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  <w:color w:val="000000"/>
        </w:rPr>
        <w:t>r.</w:t>
      </w:r>
      <w:r>
        <w:rPr>
          <w:rFonts w:ascii="Times New Roman" w:eastAsia="Times New Roman" w:hAnsi="Times New Roman" w:cs="Times New Roman"/>
          <w:color w:val="000000"/>
        </w:rPr>
        <w:t xml:space="preserve"> (godz. 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color w:val="000000"/>
        </w:rPr>
        <w:t>0-1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color w:val="000000"/>
        </w:rPr>
        <w:t xml:space="preserve">0) uczniowie rozwiązują </w:t>
      </w:r>
      <w:r>
        <w:rPr>
          <w:rFonts w:ascii="Times New Roman" w:eastAsia="Times New Roman" w:hAnsi="Times New Roman" w:cs="Times New Roman"/>
          <w:b/>
          <w:color w:val="000000"/>
        </w:rPr>
        <w:t xml:space="preserve">w grupach trzyosobowych </w:t>
      </w:r>
      <w:r>
        <w:rPr>
          <w:rFonts w:ascii="Times New Roman" w:eastAsia="Times New Roman" w:hAnsi="Times New Roman" w:cs="Times New Roman"/>
          <w:color w:val="000000"/>
        </w:rPr>
        <w:t>(o składzie zespołu decyduje nauczyciel) test przesłany do zgłoszonych szkół drogą mailową przez koordynatora konkursu w regionie</w:t>
      </w:r>
      <w:r>
        <w:rPr>
          <w:rFonts w:ascii="Times New Roman" w:eastAsia="Times New Roman" w:hAnsi="Times New Roman" w:cs="Times New Roman"/>
        </w:rPr>
        <w:t>. L</w:t>
      </w:r>
      <w:r>
        <w:rPr>
          <w:rFonts w:ascii="Times New Roman" w:eastAsia="Times New Roman" w:hAnsi="Times New Roman" w:cs="Times New Roman"/>
          <w:color w:val="000000"/>
        </w:rPr>
        <w:t xml:space="preserve">ista koordynatorów regionalnych znajduje się tutaj: </w:t>
      </w:r>
    </w:p>
    <w:p w14:paraId="00000022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hyperlink r:id="rId8">
        <w:r>
          <w:rPr>
            <w:rFonts w:ascii="Times New Roman" w:eastAsia="Times New Roman" w:hAnsi="Times New Roman" w:cs="Times New Roman"/>
            <w:color w:val="1155CC"/>
            <w:u w:val="single"/>
          </w:rPr>
          <w:t>https://psnjn.org/pl/turbolandeskunde-koordynatorzy/</w:t>
        </w:r>
      </w:hyperlink>
    </w:p>
    <w:p w14:paraId="00000023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Test w formie dwujęzycznej (pytania są jednocześnie w języku polskim i niemieckim) będzie zawierał pytania zamknięte oraz otwarte na temat m.in. geografii, historii,  gospodarki, kultury oraz realiów kr</w:t>
      </w:r>
      <w:r>
        <w:rPr>
          <w:rFonts w:ascii="Times New Roman" w:eastAsia="Times New Roman" w:hAnsi="Times New Roman" w:cs="Times New Roman"/>
          <w:color w:val="000000"/>
        </w:rPr>
        <w:t>ajów niemieckiego obszaru językowego. W roku szkolnym 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color w:val="000000"/>
        </w:rPr>
        <w:t>/202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 pytania będą dotyczyły </w:t>
      </w:r>
      <w:r>
        <w:rPr>
          <w:rFonts w:ascii="Times New Roman" w:eastAsia="Times New Roman" w:hAnsi="Times New Roman" w:cs="Times New Roman"/>
          <w:b/>
        </w:rPr>
        <w:t>Niemiec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00000024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Test zostanie wysłany do koordynatorów regionalnych w dniu </w:t>
      </w:r>
      <w:r>
        <w:rPr>
          <w:rFonts w:ascii="Times New Roman" w:eastAsia="Times New Roman" w:hAnsi="Times New Roman" w:cs="Times New Roman"/>
          <w:b/>
        </w:rPr>
        <w:t>04.03.2025r</w:t>
      </w:r>
      <w:r>
        <w:rPr>
          <w:rFonts w:ascii="Times New Roman" w:eastAsia="Times New Roman" w:hAnsi="Times New Roman" w:cs="Times New Roman"/>
        </w:rPr>
        <w:t xml:space="preserve">  w godzinach wieczornych, koordynatorzy regionalni natomiast są zobowiązani do przesłan</w:t>
      </w:r>
      <w:r>
        <w:rPr>
          <w:rFonts w:ascii="Times New Roman" w:eastAsia="Times New Roman" w:hAnsi="Times New Roman" w:cs="Times New Roman"/>
        </w:rPr>
        <w:t xml:space="preserve">ia go do zgłoszonych szkół w dniu </w:t>
      </w:r>
      <w:r>
        <w:rPr>
          <w:rFonts w:ascii="Times New Roman" w:eastAsia="Times New Roman" w:hAnsi="Times New Roman" w:cs="Times New Roman"/>
          <w:b/>
        </w:rPr>
        <w:t>05.03.2025r</w:t>
      </w:r>
      <w:r>
        <w:rPr>
          <w:rFonts w:ascii="Times New Roman" w:eastAsia="Times New Roman" w:hAnsi="Times New Roman" w:cs="Times New Roman"/>
        </w:rPr>
        <w:t xml:space="preserve"> do godziny 12:00.</w:t>
      </w:r>
    </w:p>
    <w:p w14:paraId="00000025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Jeśli w szkole jest mniej niż 9 chętnych uczestników, uczniowie piszą test indywidualnie.</w:t>
      </w:r>
    </w:p>
    <w:p w14:paraId="00000026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Dane opiekuna wraz z informacjami o szkole  należy zamieścić w formularzu zgłoszeniowym dla swojego re</w:t>
      </w:r>
      <w:r>
        <w:rPr>
          <w:rFonts w:ascii="Times New Roman" w:eastAsia="Times New Roman" w:hAnsi="Times New Roman" w:cs="Times New Roman"/>
          <w:color w:val="000000"/>
        </w:rPr>
        <w:t xml:space="preserve">gionu w nieprzekraczalnym terminie do dnia </w:t>
      </w:r>
      <w:r>
        <w:rPr>
          <w:rFonts w:ascii="Times New Roman" w:eastAsia="Times New Roman" w:hAnsi="Times New Roman" w:cs="Times New Roman"/>
          <w:b/>
        </w:rPr>
        <w:t>04</w:t>
      </w:r>
      <w:r>
        <w:rPr>
          <w:rFonts w:ascii="Times New Roman" w:eastAsia="Times New Roman" w:hAnsi="Times New Roman" w:cs="Times New Roman"/>
          <w:b/>
          <w:color w:val="000000"/>
        </w:rPr>
        <w:t>.03.202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00000027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Link do formularza zgłoszeniowego : </w:t>
      </w:r>
      <w:hyperlink r:id="rId9">
        <w:r>
          <w:rPr>
            <w:rFonts w:ascii="Times New Roman" w:eastAsia="Times New Roman" w:hAnsi="Times New Roman" w:cs="Times New Roman"/>
            <w:color w:val="0000FF"/>
            <w:u w:val="single"/>
          </w:rPr>
          <w:t>https://psnjn.org/pl/turbolandeskunde-formularze-zgloszeniowe/</w:t>
        </w:r>
      </w:hyperlink>
    </w:p>
    <w:p w14:paraId="00000028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Opiekun przechowuje podpisane zgody na udział uczniów w konkursie oraz zgody na przetwarzanie danych osobowych przez organizatora konkursu (załącznik nr 3).</w:t>
      </w:r>
    </w:p>
    <w:p w14:paraId="00000029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Protokoły z etapu szkolnego (załącznik nr 1) należy przesłać do koordynatora reg</w:t>
      </w:r>
      <w:r>
        <w:rPr>
          <w:rFonts w:ascii="Times New Roman" w:eastAsia="Times New Roman" w:hAnsi="Times New Roman" w:cs="Times New Roman"/>
        </w:rPr>
        <w:t>ionalnego</w:t>
      </w:r>
      <w:r>
        <w:rPr>
          <w:rFonts w:ascii="Times New Roman" w:eastAsia="Times New Roman" w:hAnsi="Times New Roman" w:cs="Times New Roman"/>
          <w:color w:val="000000"/>
        </w:rPr>
        <w:t xml:space="preserve">  na jego </w:t>
      </w:r>
      <w:r>
        <w:rPr>
          <w:rFonts w:ascii="Times New Roman" w:eastAsia="Times New Roman" w:hAnsi="Times New Roman" w:cs="Times New Roman"/>
          <w:color w:val="000000"/>
        </w:rPr>
        <w:t xml:space="preserve">adres mailowy w terminie do </w:t>
      </w:r>
      <w:r>
        <w:rPr>
          <w:rFonts w:ascii="Times New Roman" w:eastAsia="Times New Roman" w:hAnsi="Times New Roman" w:cs="Times New Roman"/>
          <w:b/>
        </w:rPr>
        <w:t>10</w:t>
      </w:r>
      <w:r>
        <w:rPr>
          <w:rFonts w:ascii="Times New Roman" w:eastAsia="Times New Roman" w:hAnsi="Times New Roman" w:cs="Times New Roman"/>
          <w:b/>
          <w:color w:val="000000"/>
        </w:rPr>
        <w:t>.03.202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2A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Informacja o wynikach i kwalifikacjach do kolejnego etapu pojawi się na stronie internetowej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oddziału bądź koła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do dnia </w:t>
      </w:r>
      <w:r>
        <w:rPr>
          <w:rFonts w:ascii="Times New Roman" w:eastAsia="Times New Roman" w:hAnsi="Times New Roman" w:cs="Times New Roman"/>
          <w:b/>
        </w:rPr>
        <w:t>17</w:t>
      </w:r>
      <w:r>
        <w:rPr>
          <w:rFonts w:ascii="Times New Roman" w:eastAsia="Times New Roman" w:hAnsi="Times New Roman" w:cs="Times New Roman"/>
          <w:b/>
          <w:color w:val="000000"/>
        </w:rPr>
        <w:t>.0</w:t>
      </w:r>
      <w:r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  <w:color w:val="000000"/>
        </w:rPr>
        <w:t>.202</w:t>
      </w:r>
      <w:r>
        <w:rPr>
          <w:rFonts w:ascii="Times New Roman" w:eastAsia="Times New Roman" w:hAnsi="Times New Roman" w:cs="Times New Roman"/>
          <w:b/>
        </w:rPr>
        <w:t>5.</w:t>
      </w:r>
    </w:p>
    <w:p w14:paraId="0000002B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Do II etapu konkursu przechodzi maksymalnie jedna drużyna z każdej zgłoszonej szkoł</w:t>
      </w:r>
      <w:r>
        <w:rPr>
          <w:rFonts w:ascii="Times New Roman" w:eastAsia="Times New Roman" w:hAnsi="Times New Roman" w:cs="Times New Roman"/>
          <w:color w:val="000000"/>
        </w:rPr>
        <w:t xml:space="preserve">y. W przypadku   </w:t>
      </w:r>
    </w:p>
    <w:p w14:paraId="0000002C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liczby uczestników poniżej 9 – tworzy się drużyna z trzech najlepszych osób.</w:t>
      </w:r>
    </w:p>
    <w:p w14:paraId="0000002D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ab/>
      </w:r>
    </w:p>
    <w:p w14:paraId="0000002E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II Etap – regionalny</w:t>
      </w:r>
    </w:p>
    <w:p w14:paraId="0000002F" w14:textId="77777777" w:rsidR="00646009" w:rsidRDefault="00646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030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Drugi etap przeprowadza koordynator regionalny ( informacja o miejscu i dokładnym czasie odbywania się II etapu  pojawi się wraz z zamieszczeniem informacji o wynikach I etapu konkursu).</w:t>
      </w:r>
    </w:p>
    <w:p w14:paraId="00000031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 dniu  </w:t>
      </w:r>
      <w:r>
        <w:rPr>
          <w:rFonts w:ascii="Times New Roman" w:eastAsia="Times New Roman" w:hAnsi="Times New Roman" w:cs="Times New Roman"/>
          <w:b/>
        </w:rPr>
        <w:t>11</w:t>
      </w:r>
      <w:r>
        <w:rPr>
          <w:rFonts w:ascii="Times New Roman" w:eastAsia="Times New Roman" w:hAnsi="Times New Roman" w:cs="Times New Roman"/>
          <w:b/>
          <w:color w:val="000000"/>
        </w:rPr>
        <w:t>.04.202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  <w:color w:val="000000"/>
        </w:rPr>
        <w:t xml:space="preserve"> r</w:t>
      </w:r>
      <w:r>
        <w:rPr>
          <w:rFonts w:ascii="Times New Roman" w:eastAsia="Times New Roman" w:hAnsi="Times New Roman" w:cs="Times New Roman"/>
          <w:color w:val="000000"/>
        </w:rPr>
        <w:t>. zwycięskie grupy I etapu konkursu w tym samym s</w:t>
      </w:r>
      <w:r>
        <w:rPr>
          <w:rFonts w:ascii="Times New Roman" w:eastAsia="Times New Roman" w:hAnsi="Times New Roman" w:cs="Times New Roman"/>
          <w:color w:val="000000"/>
        </w:rPr>
        <w:t>kładzie osobowym odpowiadają na pytania zarówno w języku polskim, jak i niemieckim zawarte w prezentacji multimedialnej z zakresu wiedzy na temat wskazanego kraju niemieckiego obszaru językowego. Uczestnicy losują pytania z puli za jeden (test wyboru po po</w:t>
      </w:r>
      <w:r>
        <w:rPr>
          <w:rFonts w:ascii="Times New Roman" w:eastAsia="Times New Roman" w:hAnsi="Times New Roman" w:cs="Times New Roman"/>
          <w:color w:val="000000"/>
        </w:rPr>
        <w:t>lsku), dwa (test wyboru po niemiecku)  lub trzy punkty (pytania otwarte po niemiecku).</w:t>
      </w:r>
    </w:p>
    <w:p w14:paraId="00000032" w14:textId="77777777" w:rsidR="00646009" w:rsidRDefault="00353936">
      <w:pPr>
        <w:ind w:left="0" w:hanging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Prezentacja z pytaniami zostanie przesłana do koordynatorów regionalnych w dniu </w:t>
      </w:r>
      <w:r>
        <w:rPr>
          <w:rFonts w:ascii="Times New Roman" w:eastAsia="Times New Roman" w:hAnsi="Times New Roman" w:cs="Times New Roman"/>
          <w:b/>
        </w:rPr>
        <w:t>09.04.2025r.</w:t>
      </w:r>
    </w:p>
    <w:p w14:paraId="00000033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czasie trwania II etapu konkursu może przebywać na sali publiczność.</w:t>
      </w:r>
    </w:p>
    <w:p w14:paraId="00000034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przypadku udziału dużej liczby zespołów, organizator zobowiązany jest do przeprowadzenia konkursu w kilku turach oraz do poinformowania  uczestników i ich opiekunów o dokładnym czasie ich udziału w konkursie.</w:t>
      </w:r>
    </w:p>
    <w:p w14:paraId="00000035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 pierwszej turze pozostaje drużyna z najwyż</w:t>
      </w:r>
      <w:r>
        <w:rPr>
          <w:rFonts w:ascii="Times New Roman" w:eastAsia="Times New Roman" w:hAnsi="Times New Roman" w:cs="Times New Roman"/>
          <w:color w:val="000000"/>
        </w:rPr>
        <w:t xml:space="preserve">szym wynikiem w celu porównania z wynikiem najlepszej drużyny z kolejnych tur  lub w celu przeprowadzenia ewentualnej dogrywki. </w:t>
      </w:r>
    </w:p>
    <w:p w14:paraId="00000036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przypadku niemożności przeprowadzenia konkursu w turach, koordynator rejonowy wyłania dwanaście zespołów, które uzyskały najw</w:t>
      </w:r>
      <w:r>
        <w:rPr>
          <w:rFonts w:ascii="Times New Roman" w:eastAsia="Times New Roman" w:hAnsi="Times New Roman" w:cs="Times New Roman"/>
          <w:color w:val="000000"/>
        </w:rPr>
        <w:t>yższy wynik w I etapie i na podstawie tej decyzji w/w zespoły uczestniczą w II etapie konkursu.</w:t>
      </w:r>
    </w:p>
    <w:p w14:paraId="00000037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Zwycięzcą drugiego etapu zostaje zespół, który uzyskał największą liczbę punktów. Jeśli zdarzy się, że dwa zespoły będą miały taką samą liczbę punktów, konieczn</w:t>
      </w:r>
      <w:r>
        <w:rPr>
          <w:rFonts w:ascii="Times New Roman" w:eastAsia="Times New Roman" w:hAnsi="Times New Roman" w:cs="Times New Roman"/>
          <w:color w:val="000000"/>
        </w:rPr>
        <w:t xml:space="preserve">e będzie przeprowadzenie dogrywki. </w:t>
      </w:r>
    </w:p>
    <w:p w14:paraId="00000038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Organizator będzie dysponował pulą dodatkowych pytań, które będzie zadawał na przemian zespołom do czasu, aż jeden z nich nie uzyska przewagi.</w:t>
      </w:r>
    </w:p>
    <w:p w14:paraId="00000039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Koordynatorzy rejonowi </w:t>
      </w:r>
      <w:r>
        <w:rPr>
          <w:rFonts w:ascii="Times New Roman" w:eastAsia="Times New Roman" w:hAnsi="Times New Roman" w:cs="Times New Roman"/>
        </w:rPr>
        <w:t>przekazują</w:t>
      </w:r>
      <w:r>
        <w:rPr>
          <w:rFonts w:ascii="Times New Roman" w:eastAsia="Times New Roman" w:hAnsi="Times New Roman" w:cs="Times New Roman"/>
          <w:color w:val="000000"/>
        </w:rPr>
        <w:t xml:space="preserve"> wyniki II etapu konkursu </w:t>
      </w:r>
      <w:r>
        <w:rPr>
          <w:rFonts w:ascii="Times New Roman" w:eastAsia="Times New Roman" w:hAnsi="Times New Roman" w:cs="Times New Roman"/>
        </w:rPr>
        <w:t>w formie elektroni</w:t>
      </w:r>
      <w:r>
        <w:rPr>
          <w:rFonts w:ascii="Times New Roman" w:eastAsia="Times New Roman" w:hAnsi="Times New Roman" w:cs="Times New Roman"/>
        </w:rPr>
        <w:t>cznej</w:t>
      </w:r>
      <w:r>
        <w:rPr>
          <w:rFonts w:ascii="Times New Roman" w:eastAsia="Times New Roman" w:hAnsi="Times New Roman" w:cs="Times New Roman"/>
          <w:color w:val="000000"/>
        </w:rPr>
        <w:t xml:space="preserve"> w nieprzekraczalnym terminie do dnia </w:t>
      </w:r>
      <w:r>
        <w:rPr>
          <w:rFonts w:ascii="Times New Roman" w:eastAsia="Times New Roman" w:hAnsi="Times New Roman" w:cs="Times New Roman"/>
          <w:b/>
        </w:rPr>
        <w:t>16</w:t>
      </w:r>
      <w:r>
        <w:rPr>
          <w:rFonts w:ascii="Times New Roman" w:eastAsia="Times New Roman" w:hAnsi="Times New Roman" w:cs="Times New Roman"/>
          <w:b/>
          <w:color w:val="000000"/>
        </w:rPr>
        <w:t>.04.202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  <w:color w:val="000000"/>
        </w:rPr>
        <w:t xml:space="preserve">r. </w:t>
      </w:r>
    </w:p>
    <w:p w14:paraId="0000003A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Koordynatorzy przechowują podpisane zgody na udział uczniów w konkursie oraz zgody na przetwarzanie danych osobowych przez organizatora konkursu (dotyczy uczestników II etapu w regionie – załącznik n</w:t>
      </w:r>
      <w:r>
        <w:rPr>
          <w:rFonts w:ascii="Times New Roman" w:eastAsia="Times New Roman" w:hAnsi="Times New Roman" w:cs="Times New Roman"/>
          <w:color w:val="000000"/>
        </w:rPr>
        <w:t>r 3)</w:t>
      </w:r>
    </w:p>
    <w:p w14:paraId="0000003B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Lista szkół i skład grup zakwalifikowanych do trzeciego etapu zostanie zamieszczona na stronie internetowej PSNJN do dnia </w:t>
      </w:r>
      <w:r>
        <w:rPr>
          <w:rFonts w:ascii="Times New Roman" w:eastAsia="Times New Roman" w:hAnsi="Times New Roman" w:cs="Times New Roman"/>
          <w:b/>
          <w:color w:val="000000"/>
        </w:rPr>
        <w:t>2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  <w:color w:val="000000"/>
        </w:rPr>
        <w:t>.04.202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3C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 III etapu konkursu przechodzi jedna drużyna z regionu.</w:t>
      </w:r>
    </w:p>
    <w:p w14:paraId="0000003D" w14:textId="77777777" w:rsidR="00646009" w:rsidRDefault="00646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03E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UWAGA!</w:t>
      </w:r>
    </w:p>
    <w:p w14:paraId="0000003F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Nie można zorganizować etapu regionalnego w danym mieście, jeśli nie ma tam koła lub oddziału PSNJN, z wyjątkiem sytuacji, kiedy koordynator konkursu spoza stowarzyszenia (funkcja ustalona z koordynatorem ogólnopolskim) zobowiąże się do podjęcia działań ut</w:t>
      </w:r>
      <w:r>
        <w:rPr>
          <w:rFonts w:ascii="Times New Roman" w:eastAsia="Times New Roman" w:hAnsi="Times New Roman" w:cs="Times New Roman"/>
          <w:color w:val="000000"/>
        </w:rPr>
        <w:t>worzenia koła lub oddziału w danym regionie.</w:t>
      </w:r>
    </w:p>
    <w:p w14:paraId="00000040" w14:textId="77777777" w:rsidR="00646009" w:rsidRDefault="00646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041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III Etap – ogólnopolski </w:t>
      </w:r>
    </w:p>
    <w:p w14:paraId="00000042" w14:textId="77777777" w:rsidR="00646009" w:rsidRDefault="00646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043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W tym roku</w:t>
      </w:r>
      <w:r>
        <w:rPr>
          <w:rFonts w:ascii="Times New Roman" w:eastAsia="Times New Roman" w:hAnsi="Times New Roman" w:cs="Times New Roman"/>
          <w:color w:val="000000"/>
        </w:rPr>
        <w:t xml:space="preserve"> szkolnym III etap konkursu odbędzie się  </w:t>
      </w:r>
      <w:r>
        <w:rPr>
          <w:rFonts w:ascii="Times New Roman" w:eastAsia="Times New Roman" w:hAnsi="Times New Roman" w:cs="Times New Roman"/>
          <w:b/>
          <w:color w:val="000000"/>
        </w:rPr>
        <w:t>0</w:t>
      </w:r>
      <w:r>
        <w:rPr>
          <w:rFonts w:ascii="Times New Roman" w:eastAsia="Times New Roman" w:hAnsi="Times New Roman" w:cs="Times New Roman"/>
          <w:b/>
        </w:rPr>
        <w:t>8</w:t>
      </w:r>
      <w:r>
        <w:rPr>
          <w:rFonts w:ascii="Times New Roman" w:eastAsia="Times New Roman" w:hAnsi="Times New Roman" w:cs="Times New Roman"/>
          <w:b/>
          <w:color w:val="000000"/>
        </w:rPr>
        <w:t>.06.202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  <w:color w:val="000000"/>
        </w:rPr>
        <w:t xml:space="preserve"> r</w:t>
      </w:r>
      <w:r>
        <w:rPr>
          <w:rFonts w:ascii="Times New Roman" w:eastAsia="Times New Roman" w:hAnsi="Times New Roman" w:cs="Times New Roman"/>
          <w:color w:val="000000"/>
        </w:rPr>
        <w:t xml:space="preserve">. w siedzibie </w:t>
      </w:r>
      <w:r>
        <w:rPr>
          <w:rFonts w:ascii="Times New Roman" w:eastAsia="Times New Roman" w:hAnsi="Times New Roman" w:cs="Times New Roman"/>
        </w:rPr>
        <w:t xml:space="preserve">Goethe Institut Krakau (ul.Podgórska 34)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będzie miał formę mini-projektu. Uczestnicy tego etapu konkursu będą mieli </w:t>
      </w:r>
      <w:r>
        <w:rPr>
          <w:rFonts w:ascii="Times New Roman" w:eastAsia="Times New Roman" w:hAnsi="Times New Roman" w:cs="Times New Roman"/>
          <w:color w:val="000000"/>
        </w:rPr>
        <w:t xml:space="preserve">przykładowo </w:t>
      </w:r>
      <w:r>
        <w:rPr>
          <w:rFonts w:ascii="Times New Roman" w:eastAsia="Times New Roman" w:hAnsi="Times New Roman" w:cs="Times New Roman"/>
          <w:color w:val="000000"/>
        </w:rPr>
        <w:t>za zadanie zorganizowanie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wycieczki lub wystawy w wybrany rejon </w:t>
      </w:r>
      <w:r>
        <w:rPr>
          <w:rFonts w:ascii="Times New Roman" w:eastAsia="Times New Roman" w:hAnsi="Times New Roman" w:cs="Times New Roman"/>
        </w:rPr>
        <w:t>Niemiec</w:t>
      </w:r>
      <w:r>
        <w:rPr>
          <w:rFonts w:ascii="Times New Roman" w:eastAsia="Times New Roman" w:hAnsi="Times New Roman" w:cs="Times New Roman"/>
          <w:color w:val="000000"/>
        </w:rPr>
        <w:t xml:space="preserve">, bądź przedstawienie jakiegoś ważnego wydarzenia lub osobistości dotyczących tego kraju w formie </w:t>
      </w:r>
      <w:r>
        <w:rPr>
          <w:rFonts w:ascii="Times New Roman" w:eastAsia="Times New Roman" w:hAnsi="Times New Roman" w:cs="Times New Roman"/>
          <w:color w:val="000000"/>
        </w:rPr>
        <w:t>prezentacji. Etap ten będzie obejmował zadania wymagające od uczestników wiedzy teoretycznej i praktycznej o krajach niemieckiego obszaru językowego (zakres wymagań – załącznik nr 2) oraz umiejętności współpracy. Uczniowie otrzymają dostęp do internetu, mu</w:t>
      </w:r>
      <w:r>
        <w:rPr>
          <w:rFonts w:ascii="Times New Roman" w:eastAsia="Times New Roman" w:hAnsi="Times New Roman" w:cs="Times New Roman"/>
          <w:color w:val="000000"/>
        </w:rPr>
        <w:t>ltimediów oraz słowników. Każda grupa losuje jedno zadanie i będzie musiała w określonym przez organizatora czasie przygotować do tego tematu prezentację ustną w języku niemieckim wraz z wizualizacją.</w:t>
      </w:r>
    </w:p>
    <w:p w14:paraId="00000044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Każda drużyna biorąca udział w finale powinna przywieźć</w:t>
      </w:r>
      <w:r>
        <w:rPr>
          <w:rFonts w:ascii="Times New Roman" w:eastAsia="Times New Roman" w:hAnsi="Times New Roman" w:cs="Times New Roman"/>
        </w:rPr>
        <w:t xml:space="preserve"> ze sobą laptop oraz niezbędne materiały, które chce wykorzystać do swojej prezentacji.</w:t>
      </w:r>
    </w:p>
    <w:p w14:paraId="00000045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przypadku gdy któryś z uczestników (albo drużyna) zostanie przyłapany na oszustwie, bądź  korzystaniu z gotowych materiałów, oznaczać to będzie bezwzględną dyskwalifikację.</w:t>
      </w:r>
    </w:p>
    <w:p w14:paraId="00000046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III etapie konkursu oceniane będą trzy elementy:</w:t>
      </w:r>
    </w:p>
    <w:p w14:paraId="00000047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Kompetencja językowa uczestników (30%),</w:t>
      </w:r>
    </w:p>
    <w:p w14:paraId="00000048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Umiejętność współpracy w grupach (25%),</w:t>
      </w:r>
    </w:p>
    <w:p w14:paraId="00000049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Wartość merytoryczna projektu (30%),</w:t>
      </w:r>
    </w:p>
    <w:p w14:paraId="0000004A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 Kreatywność i pomysłowość przygotowanej prezentacji (15%).</w:t>
      </w:r>
    </w:p>
    <w:p w14:paraId="0000004B" w14:textId="77777777" w:rsidR="00646009" w:rsidRDefault="00646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04C" w14:textId="77777777" w:rsidR="00646009" w:rsidRDefault="00646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04D" w14:textId="77777777" w:rsidR="00646009" w:rsidRDefault="003539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TERMINARZ </w:t>
      </w:r>
    </w:p>
    <w:p w14:paraId="0000004E" w14:textId="77777777" w:rsidR="00646009" w:rsidRDefault="00646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04F" w14:textId="77777777" w:rsidR="00646009" w:rsidRDefault="0035393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04</w:t>
      </w:r>
      <w:r>
        <w:rPr>
          <w:rFonts w:ascii="Times New Roman" w:eastAsia="Times New Roman" w:hAnsi="Times New Roman" w:cs="Times New Roman"/>
          <w:b/>
        </w:rPr>
        <w:t>.03.202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>r.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zgłoszenie szkół do konkursu</w:t>
      </w:r>
    </w:p>
    <w:p w14:paraId="00000050" w14:textId="77777777" w:rsidR="00646009" w:rsidRDefault="0035393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04.03.2025r.</w:t>
      </w:r>
      <w:r>
        <w:rPr>
          <w:rFonts w:ascii="Times New Roman" w:eastAsia="Times New Roman" w:hAnsi="Times New Roman" w:cs="Times New Roman"/>
        </w:rPr>
        <w:t xml:space="preserve"> - wysłanie testu I etapu do koordynatorów regionalnych</w:t>
      </w:r>
    </w:p>
    <w:p w14:paraId="00000051" w14:textId="77777777" w:rsidR="00646009" w:rsidRDefault="0035393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05.03.2025r</w:t>
      </w:r>
      <w:r>
        <w:rPr>
          <w:rFonts w:ascii="Times New Roman" w:eastAsia="Times New Roman" w:hAnsi="Times New Roman" w:cs="Times New Roman"/>
        </w:rPr>
        <w:t>. - wysłanie testu I etapu do zgłoszonych szkół przez koordynatorów regionalnych</w:t>
      </w:r>
    </w:p>
    <w:p w14:paraId="00000052" w14:textId="77777777" w:rsidR="00646009" w:rsidRDefault="0035393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07</w:t>
      </w:r>
      <w:r>
        <w:rPr>
          <w:rFonts w:ascii="Times New Roman" w:eastAsia="Times New Roman" w:hAnsi="Times New Roman" w:cs="Times New Roman"/>
          <w:b/>
        </w:rPr>
        <w:t>.03.202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>r.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</w:rPr>
        <w:t>godz. 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0-1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 – etap szkolny</w:t>
      </w:r>
    </w:p>
    <w:p w14:paraId="00000053" w14:textId="77777777" w:rsidR="00646009" w:rsidRDefault="0035393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10</w:t>
      </w:r>
      <w:r>
        <w:rPr>
          <w:rFonts w:ascii="Times New Roman" w:eastAsia="Times New Roman" w:hAnsi="Times New Roman" w:cs="Times New Roman"/>
          <w:b/>
        </w:rPr>
        <w:t>.03.202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 xml:space="preserve">r.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dostarczenie protokołów na adres mailowy koordynatora rejonowego</w:t>
      </w:r>
    </w:p>
    <w:p w14:paraId="00000054" w14:textId="77777777" w:rsidR="00646009" w:rsidRDefault="0035393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17.</w:t>
      </w:r>
      <w:r>
        <w:rPr>
          <w:rFonts w:ascii="Times New Roman" w:eastAsia="Times New Roman" w:hAnsi="Times New Roman" w:cs="Times New Roman"/>
          <w:b/>
        </w:rPr>
        <w:t>0</w:t>
      </w:r>
      <w:r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>.202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>r.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</w:rPr>
        <w:t>wyniki I etapu na stronie internetowej oddziału lub koła</w:t>
      </w:r>
    </w:p>
    <w:p w14:paraId="00000055" w14:textId="77777777" w:rsidR="00646009" w:rsidRDefault="0035393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09.04.2025r.</w:t>
      </w:r>
      <w:r>
        <w:rPr>
          <w:rFonts w:ascii="Times New Roman" w:eastAsia="Times New Roman" w:hAnsi="Times New Roman" w:cs="Times New Roman"/>
        </w:rPr>
        <w:t xml:space="preserve"> - przesłanie prezentacji na II etap do koordynatorów regionalnych</w:t>
      </w:r>
    </w:p>
    <w:p w14:paraId="00000056" w14:textId="77777777" w:rsidR="00646009" w:rsidRDefault="0035393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11</w:t>
      </w:r>
      <w:r>
        <w:rPr>
          <w:rFonts w:ascii="Times New Roman" w:eastAsia="Times New Roman" w:hAnsi="Times New Roman" w:cs="Times New Roman"/>
          <w:b/>
        </w:rPr>
        <w:t>.04.202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</w:rPr>
        <w:t>etap regionalny</w:t>
      </w:r>
    </w:p>
    <w:p w14:paraId="00000057" w14:textId="77777777" w:rsidR="00646009" w:rsidRDefault="0035393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16</w:t>
      </w:r>
      <w:r>
        <w:rPr>
          <w:rFonts w:ascii="Times New Roman" w:eastAsia="Times New Roman" w:hAnsi="Times New Roman" w:cs="Times New Roman"/>
          <w:b/>
        </w:rPr>
        <w:t>.04.202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>r.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</w:rPr>
        <w:t xml:space="preserve">ostateczny termin dostarczenia </w:t>
      </w:r>
      <w:r>
        <w:rPr>
          <w:rFonts w:ascii="Times New Roman" w:eastAsia="Times New Roman" w:hAnsi="Times New Roman" w:cs="Times New Roman"/>
        </w:rPr>
        <w:t>wyników</w:t>
      </w:r>
      <w:r>
        <w:rPr>
          <w:rFonts w:ascii="Times New Roman" w:eastAsia="Times New Roman" w:hAnsi="Times New Roman" w:cs="Times New Roman"/>
        </w:rPr>
        <w:t xml:space="preserve"> do koordynatora ogólnopolskiego</w:t>
      </w:r>
    </w:p>
    <w:p w14:paraId="00000058" w14:textId="77777777" w:rsidR="00646009" w:rsidRDefault="0035393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>.04.202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>r.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</w:rPr>
        <w:t xml:space="preserve">lista szkół i składy grup  zakwalifikowanych do trzeciego etapu </w:t>
      </w:r>
      <w:r>
        <w:rPr>
          <w:rFonts w:ascii="Times New Roman" w:eastAsia="Times New Roman" w:hAnsi="Times New Roman" w:cs="Times New Roman"/>
        </w:rPr>
        <w:t>na stronie PSNJN</w:t>
      </w:r>
    </w:p>
    <w:p w14:paraId="00000059" w14:textId="77777777" w:rsidR="00646009" w:rsidRDefault="0035393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0</w:t>
      </w:r>
      <w:r>
        <w:rPr>
          <w:rFonts w:ascii="Times New Roman" w:eastAsia="Times New Roman" w:hAnsi="Times New Roman" w:cs="Times New Roman"/>
          <w:b/>
        </w:rPr>
        <w:t>8</w:t>
      </w:r>
      <w:r>
        <w:rPr>
          <w:rFonts w:ascii="Times New Roman" w:eastAsia="Times New Roman" w:hAnsi="Times New Roman" w:cs="Times New Roman"/>
          <w:b/>
        </w:rPr>
        <w:t>.06.202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>r.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</w:rPr>
        <w:t xml:space="preserve">etap ogólnopolski, termin  rozstrzygnięcia konkursu, ogłoszenia wyników oraz </w:t>
      </w:r>
    </w:p>
    <w:p w14:paraId="0000005A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wręczenia  naród.  </w:t>
      </w:r>
    </w:p>
    <w:p w14:paraId="0000005B" w14:textId="77777777" w:rsidR="00646009" w:rsidRDefault="00646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05C" w14:textId="77777777" w:rsidR="00646009" w:rsidRDefault="003539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ZGŁASZANIE UCZNIÓW DO KONKURSU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5D" w14:textId="77777777" w:rsidR="00646009" w:rsidRDefault="00646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</w:p>
    <w:p w14:paraId="0000005E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W celu</w:t>
      </w:r>
      <w:r>
        <w:rPr>
          <w:rFonts w:ascii="Times New Roman" w:eastAsia="Times New Roman" w:hAnsi="Times New Roman" w:cs="Times New Roman"/>
          <w:color w:val="000000"/>
        </w:rPr>
        <w:t xml:space="preserve"> zgłoszenia do konkursu należy wypełnić formularz zgłoszeniowy dla swojego regionu. Link do  </w:t>
      </w:r>
    </w:p>
    <w:p w14:paraId="0000005F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 xml:space="preserve">  formularzy zgłoszeniowych:</w:t>
      </w:r>
      <w:r>
        <w:rPr>
          <w:rFonts w:ascii="Times New Roman" w:eastAsia="Times New Roman" w:hAnsi="Times New Roman" w:cs="Times New Roman"/>
          <w:color w:val="FF0000"/>
        </w:rPr>
        <w:t xml:space="preserve">  </w:t>
      </w:r>
      <w:hyperlink r:id="rId10">
        <w:r>
          <w:rPr>
            <w:rFonts w:ascii="Times New Roman" w:eastAsia="Times New Roman" w:hAnsi="Times New Roman" w:cs="Times New Roman"/>
            <w:color w:val="0000FF"/>
            <w:u w:val="single"/>
          </w:rPr>
          <w:t>https://psnjn.org/pl/turbolandeskunde-formularze-zgloszeniowe/</w:t>
        </w:r>
      </w:hyperlink>
    </w:p>
    <w:p w14:paraId="00000060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color w:val="000000"/>
        </w:rPr>
        <w:t xml:space="preserve">Każda szkoła może zgłosić do II etapu najwyżej jeden zespół. Zgłoszony do konkursu zespół  trzech </w:t>
      </w:r>
    </w:p>
    <w:p w14:paraId="00000061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color w:val="000000"/>
        </w:rPr>
        <w:t>uczniów reprezentuje szkołę w pierwszym, drugim i trzecim etapie w niezmienionym s</w:t>
      </w:r>
      <w:r>
        <w:rPr>
          <w:rFonts w:ascii="Times New Roman" w:eastAsia="Times New Roman" w:hAnsi="Times New Roman" w:cs="Times New Roman"/>
          <w:color w:val="000000"/>
        </w:rPr>
        <w:t>kładzie.</w:t>
      </w:r>
    </w:p>
    <w:p w14:paraId="00000062" w14:textId="77777777" w:rsidR="00646009" w:rsidRDefault="00646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063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64" w14:textId="77777777" w:rsidR="00646009" w:rsidRDefault="003539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NAGRODY</w:t>
      </w:r>
    </w:p>
    <w:p w14:paraId="00000065" w14:textId="77777777" w:rsidR="00646009" w:rsidRDefault="00646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066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Wszyscy uczestnicy trzeciego etapu otrzymają upominki i dyplomy, opiekunowie – podziękowania, natomiast zwycięzcy konkursu – bardzo atrakcyjne nagrody.</w:t>
      </w:r>
    </w:p>
    <w:p w14:paraId="00000067" w14:textId="77777777" w:rsidR="00646009" w:rsidRDefault="00646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068" w14:textId="77777777" w:rsidR="00646009" w:rsidRDefault="003539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UWAGI KOŃCOWE</w:t>
      </w:r>
    </w:p>
    <w:p w14:paraId="00000069" w14:textId="77777777" w:rsidR="00646009" w:rsidRDefault="00646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06A" w14:textId="77777777" w:rsidR="00646009" w:rsidRDefault="003539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Wszelkie informacje dotyczące konkursu znajdują się na stronie Polskiego Stowarzyszenia Nauczycieli Języka Niemieckiego.</w:t>
      </w:r>
    </w:p>
    <w:p w14:paraId="0000006B" w14:textId="77777777" w:rsidR="00646009" w:rsidRDefault="003539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Werdykt komisji konkursowej jest ostateczny.</w:t>
      </w:r>
    </w:p>
    <w:p w14:paraId="0000006C" w14:textId="77777777" w:rsidR="00646009" w:rsidRDefault="003539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Zabrania się udostępniania i wykorzystywania testu I etapu oraz plików z pytaniami konkurs</w:t>
      </w:r>
      <w:r>
        <w:rPr>
          <w:rFonts w:ascii="Times New Roman" w:eastAsia="Times New Roman" w:hAnsi="Times New Roman" w:cs="Times New Roman"/>
          <w:color w:val="000000"/>
        </w:rPr>
        <w:t>owymi na II etap w celu innym niż konkurs PSNJN „Turbolandeskunde”</w:t>
      </w:r>
    </w:p>
    <w:p w14:paraId="0000006D" w14:textId="77777777" w:rsidR="00646009" w:rsidRDefault="003539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 przypadku jakichkolwiek pytań prosimy o kontakt drogą mailową: turbolandeskunde@psnjn.org </w:t>
      </w:r>
    </w:p>
    <w:p w14:paraId="0000006E" w14:textId="77777777" w:rsidR="00646009" w:rsidRDefault="00646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06F" w14:textId="77777777" w:rsidR="00646009" w:rsidRDefault="003539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ZAŁĄCZNIKI</w:t>
      </w:r>
    </w:p>
    <w:p w14:paraId="00000070" w14:textId="77777777" w:rsidR="00646009" w:rsidRDefault="00646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071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Załącznik Nr 1 – PROTOKÓŁ Z PRZEBIEGU I ETAPU KONKURSU W SZKOLE</w:t>
      </w:r>
    </w:p>
    <w:p w14:paraId="00000072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Załącznik Nr 2 – ZAKRES WYMAGAŃ </w:t>
      </w:r>
    </w:p>
    <w:p w14:paraId="00000073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Załącznik nr 3 – ZGODA NA UDZIAŁ DZIECKA W KONKURSIE + ZGODA NA  </w:t>
      </w:r>
    </w:p>
    <w:p w14:paraId="00000074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PRZETWARZANIE DANYCH OSOBOWYCH</w:t>
      </w:r>
    </w:p>
    <w:p w14:paraId="00000075" w14:textId="77777777" w:rsidR="00646009" w:rsidRDefault="00646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FF0000"/>
        </w:rPr>
      </w:pPr>
    </w:p>
    <w:p w14:paraId="00000076" w14:textId="77777777" w:rsidR="00646009" w:rsidRDefault="00646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077" w14:textId="77777777" w:rsidR="00646009" w:rsidRDefault="003539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OCHRONA DANYCH OSOBOWYCH</w:t>
      </w:r>
    </w:p>
    <w:p w14:paraId="00000078" w14:textId="77777777" w:rsidR="00646009" w:rsidRDefault="00646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079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1.Przystąpienie do konkursu oznacza zawarcie przez uczestnika z organizatorem, określonej w niniejszym regulaminie, umowy o świadczenie usług. Akceptacja regulaminu oznacza zgodę na warunki zawarcia umowy. </w:t>
      </w:r>
    </w:p>
    <w:p w14:paraId="0000007A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2.Przetwarzanie przez organizatora wizerunku ucze</w:t>
      </w:r>
      <w:r>
        <w:rPr>
          <w:rFonts w:ascii="Times New Roman" w:eastAsia="Times New Roman" w:hAnsi="Times New Roman" w:cs="Times New Roman"/>
          <w:color w:val="000000"/>
        </w:rPr>
        <w:t>stnika konkursu w przypadkach wykraczających poza zakres zwolnienia  z art.81 ust.2 pkt 2 Ustawy z dnia 4 lutego 1995 roku o prawie autorskim i prawach pokrewnych będzie się odbywało na podstawie zgody (formularz zgody - załącznik nr 3)</w:t>
      </w:r>
    </w:p>
    <w:p w14:paraId="0000007B" w14:textId="77777777" w:rsidR="00646009" w:rsidRDefault="00646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07C" w14:textId="77777777" w:rsidR="00646009" w:rsidRDefault="003539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 uwagi na  art. 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 ust. 1 i 2 Rozporządzenia Parlamentu Europejskiego i Rady (UE) 2016/679   z dnia 27 kwietnia 2016 r. w sprawie ochrony osób fizycznych w związku z przetwarzaniem danych osobowych i w sprawie swobodnego przepływu takich danych oraz uchylenia dyrektywy 95/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46/WE (dalej jako: Rozporządzenie 2016/679), informuje się, że:</w:t>
      </w:r>
    </w:p>
    <w:p w14:paraId="0000007D" w14:textId="77777777" w:rsidR="00646009" w:rsidRDefault="0035393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administratorem Pani/Pana danych osobowych jest Polskie Stowarzyszenie Nauczycieli Języka Niemieckiego z siedzibą w Warszawie (02-653), przy al. Niepodległości 22 (dalej jako: Stowarzyszenie/Administrator); </w:t>
      </w:r>
    </w:p>
    <w:p w14:paraId="0000007E" w14:textId="77777777" w:rsidR="00646009" w:rsidRDefault="0035393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Pani/Pana dane osobowe są przetwarzane w celu wy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konania umowy (umowa o świadczenie usług) na podstawie art. 6 ust. 1 lit. b Rozporządzenia 2016/679, tj. przetwarzanie jest niezbędne do wykonania umowy, której stroną jest osoba, której dane dotyczą, lub do podjęcia działań na żądanie osoby, której dane 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otyczą, przed zawarciem umowy;</w:t>
      </w:r>
    </w:p>
    <w:p w14:paraId="0000007F" w14:textId="77777777" w:rsidR="00646009" w:rsidRDefault="0035393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dane osobowe nie będą przekazywane innym podmiotom, z wyjątkiem podmiotów uprawnionych do ich przetwarzania na podstawie przepisów obowiązującego prawa oraz podmiotom realizującym usługi, które są niezbędne do bieżącego funkc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jonowania, z którymi Administrator zawarł umowy powierzenia przetwarzania danych, zgodnie z art. 28 Rozporządzenia 2016/679;</w:t>
      </w:r>
    </w:p>
    <w:p w14:paraId="00000080" w14:textId="77777777" w:rsidR="00646009" w:rsidRDefault="0035393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Pani/Pana dane osobowe będą przetwarzane przez okres wynikający z obowiązujących przepisów prawa, w szczególności do czasu upływu 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kresu wynikającego z jednolitego rzeczowego wykazu akt, </w:t>
      </w:r>
    </w:p>
    <w:p w14:paraId="00000081" w14:textId="77777777" w:rsidR="00646009" w:rsidRDefault="0035393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posiada Pani/Pan: </w:t>
      </w:r>
    </w:p>
    <w:p w14:paraId="00000082" w14:textId="77777777" w:rsidR="00646009" w:rsidRDefault="003539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prawo dostępu do danych osobowych Pani/Pana dotyczących, zgodnie z art. 15 Rozporządzenia 2016/679; </w:t>
      </w:r>
    </w:p>
    <w:p w14:paraId="00000083" w14:textId="77777777" w:rsidR="00646009" w:rsidRDefault="003539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prawo do sprostowania Pani/Pana danych osobowych, zgodnie z art. 16 Rozporządzenia 2016/679; </w:t>
      </w:r>
    </w:p>
    <w:p w14:paraId="00000084" w14:textId="77777777" w:rsidR="00646009" w:rsidRDefault="003539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prawo żądania od administratora ograniczenia przetwarzania danych osobowych, zgodnie art. 18 Rozporządzenie 2016/679, jednakże z zastrzeżeniem przypadków, o który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ch mowa w art. 18 ust. 2 Rozporządzenia 2016/679; </w:t>
      </w:r>
    </w:p>
    <w:p w14:paraId="00000085" w14:textId="77777777" w:rsidR="00646009" w:rsidRDefault="003539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prawo do usunięcia danych, w zakresie danych przetwarzanych w oparciu o art. 9 ust. 2 lit. c, zgodnie z art. 17 Rozporządzenie 2016/679;</w:t>
      </w:r>
    </w:p>
    <w:p w14:paraId="00000086" w14:textId="77777777" w:rsidR="00646009" w:rsidRDefault="003539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prawo do wniesienia skargi do organu nadzorczego – Prezesa Urzędu Oc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hrony Danych Osobowych, jeżeli uzna Pani/Pan, że dane przetwarzane są w sposób niezgodny z obowiązującym prawem; </w:t>
      </w:r>
    </w:p>
    <w:p w14:paraId="00000087" w14:textId="77777777" w:rsidR="00646009" w:rsidRDefault="003539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jednocześnie nie przysługuje Pani/Panu: prawo do usunięcia danych osobowych w zakresie danych przetwarzanych w oparciu o art. 6 ust. 1 lit. b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(zgodnie z art. 17 Rozporządzenia 2016/679), prawo sprzeciwu wobec przetwarzania danych osobowych (zgodnie z art. 21 Rozporządzenia 2016/679), prawo do przenoszenia danych osobowych (zgodnie z art. 20 Rozporządzenia 2016/679) z uwagi na fakt, że przetwarza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nie Pani/Pana danych osobowych nie odbywa się w sposób zautomatyzowany;</w:t>
      </w:r>
    </w:p>
    <w:p w14:paraId="00000088" w14:textId="77777777" w:rsidR="00646009" w:rsidRDefault="0035393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podanie danych jest wymogiem umownym, konsekwencją ich niepodania będzie brak możliwości zawarcia umowy;</w:t>
      </w:r>
    </w:p>
    <w:p w14:paraId="00000089" w14:textId="77777777" w:rsidR="00646009" w:rsidRDefault="0035393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Pani/Pana dane osobowe nie będą wykorzystane do podejmowania decyzji, które opierają się wyłącznie na zautomatyzowanym przetwarzaniu, w tym profilowaniu.</w:t>
      </w:r>
    </w:p>
    <w:p w14:paraId="0000008A" w14:textId="77777777" w:rsidR="00646009" w:rsidRDefault="006460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8B" w14:textId="77777777" w:rsidR="00646009" w:rsidRDefault="00646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8C" w14:textId="77777777" w:rsidR="00646009" w:rsidRDefault="00646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8D" w14:textId="77777777" w:rsidR="00646009" w:rsidRDefault="00646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8E" w14:textId="77777777" w:rsidR="00646009" w:rsidRDefault="00646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8F" w14:textId="77777777" w:rsidR="00646009" w:rsidRDefault="00646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90" w14:textId="77777777" w:rsidR="00646009" w:rsidRDefault="00646009">
      <w:pPr>
        <w:pBdr>
          <w:top w:val="nil"/>
          <w:left w:val="nil"/>
          <w:bottom w:val="nil"/>
          <w:right w:val="nil"/>
          <w:between w:val="nil"/>
        </w:pBdr>
        <w:tabs>
          <w:tab w:val="left" w:pos="-2880"/>
        </w:tabs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646009">
      <w:footerReference w:type="default" r:id="rId11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5F069" w14:textId="77777777" w:rsidR="00353936" w:rsidRDefault="0035393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513F26F" w14:textId="77777777" w:rsidR="00353936" w:rsidRDefault="0035393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1" w14:textId="3FA00FF6" w:rsidR="00646009" w:rsidRDefault="00353936">
    <w:pPr>
      <w:pBdr>
        <w:top w:val="single" w:sz="4" w:space="1" w:color="D9D9D9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C2647">
      <w:rPr>
        <w:color w:val="000000"/>
      </w:rPr>
      <w:fldChar w:fldCharType="separate"/>
    </w:r>
    <w:r w:rsidR="000C2647">
      <w:rPr>
        <w:noProof/>
        <w:color w:val="000000"/>
      </w:rPr>
      <w:t>2</w:t>
    </w:r>
    <w:r>
      <w:rPr>
        <w:color w:val="000000"/>
      </w:rPr>
      <w:fldChar w:fldCharType="end"/>
    </w:r>
    <w:r>
      <w:rPr>
        <w:b/>
        <w:color w:val="000000"/>
      </w:rPr>
      <w:t xml:space="preserve"> | </w:t>
    </w:r>
    <w:r>
      <w:rPr>
        <w:color w:val="7F7F7F"/>
      </w:rPr>
      <w:t>Strona</w:t>
    </w:r>
  </w:p>
  <w:p w14:paraId="00000092" w14:textId="77777777" w:rsidR="00646009" w:rsidRDefault="0064600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3D890" w14:textId="77777777" w:rsidR="00353936" w:rsidRDefault="0035393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C9A8A02" w14:textId="77777777" w:rsidR="00353936" w:rsidRDefault="00353936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D77"/>
    <w:multiLevelType w:val="multilevel"/>
    <w:tmpl w:val="CD76A7E6"/>
    <w:lvl w:ilvl="0">
      <w:start w:val="1"/>
      <w:numFmt w:val="bullet"/>
      <w:lvlText w:val="●"/>
      <w:lvlJc w:val="left"/>
      <w:pPr>
        <w:ind w:left="179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3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74A1936"/>
    <w:multiLevelType w:val="multilevel"/>
    <w:tmpl w:val="E8129566"/>
    <w:lvl w:ilvl="0">
      <w:start w:val="1"/>
      <w:numFmt w:val="bullet"/>
      <w:lvlText w:val="●"/>
      <w:lvlJc w:val="left"/>
      <w:pPr>
        <w:ind w:left="109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1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3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7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9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1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3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5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795446A"/>
    <w:multiLevelType w:val="multilevel"/>
    <w:tmpl w:val="90603FEC"/>
    <w:lvl w:ilvl="0">
      <w:start w:val="1"/>
      <w:numFmt w:val="bullet"/>
      <w:lvlText w:val="●"/>
      <w:lvlJc w:val="left"/>
      <w:pPr>
        <w:ind w:left="143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5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7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9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1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3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5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7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9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21D370D"/>
    <w:multiLevelType w:val="multilevel"/>
    <w:tmpl w:val="5D1C631A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CF10CF7"/>
    <w:multiLevelType w:val="multilevel"/>
    <w:tmpl w:val="049C3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21773D3"/>
    <w:multiLevelType w:val="multilevel"/>
    <w:tmpl w:val="509CDDA2"/>
    <w:lvl w:ilvl="0">
      <w:start w:val="6"/>
      <w:numFmt w:val="decimal"/>
      <w:pStyle w:val="Nagwek4"/>
      <w:lvlText w:val="%1)"/>
      <w:lvlJc w:val="left"/>
      <w:pPr>
        <w:ind w:left="426" w:hanging="426"/>
      </w:pPr>
      <w:rPr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1866" w:hanging="361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586" w:hanging="425"/>
      </w:pPr>
      <w:rPr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306" w:hanging="426"/>
      </w:pPr>
      <w:rPr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026" w:hanging="361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4746" w:hanging="426"/>
      </w:pPr>
      <w:rPr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466" w:hanging="426"/>
      </w:pPr>
      <w:rPr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186" w:hanging="361"/>
      </w:pPr>
      <w:rPr>
        <w:smallCaps w:val="0"/>
        <w:strike w:val="0"/>
        <w:vertAlign w:val="baseline"/>
      </w:rPr>
    </w:lvl>
  </w:abstractNum>
  <w:abstractNum w:abstractNumId="6" w15:restartNumberingAfterBreak="0">
    <w:nsid w:val="67B857B8"/>
    <w:multiLevelType w:val="multilevel"/>
    <w:tmpl w:val="D020FD56"/>
    <w:lvl w:ilvl="0">
      <w:start w:val="1"/>
      <w:numFmt w:val="decimal"/>
      <w:lvlText w:val="%1)"/>
      <w:lvlJc w:val="left"/>
      <w:pPr>
        <w:ind w:left="426" w:hanging="426"/>
      </w:pPr>
      <w:rPr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1866" w:hanging="361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586" w:hanging="425"/>
      </w:pPr>
      <w:rPr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306" w:hanging="426"/>
      </w:pPr>
      <w:rPr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026" w:hanging="361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4746" w:hanging="426"/>
      </w:pPr>
      <w:rPr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466" w:hanging="426"/>
      </w:pPr>
      <w:rPr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186" w:hanging="361"/>
      </w:pPr>
      <w:rPr>
        <w:smallCaps w:val="0"/>
        <w:strike w:val="0"/>
        <w:vertAlign w:val="baseline"/>
      </w:rPr>
    </w:lvl>
  </w:abstractNum>
  <w:abstractNum w:abstractNumId="7" w15:restartNumberingAfterBreak="0">
    <w:nsid w:val="6A6F77F2"/>
    <w:multiLevelType w:val="multilevel"/>
    <w:tmpl w:val="C152EED0"/>
    <w:lvl w:ilvl="0">
      <w:start w:val="1"/>
      <w:numFmt w:val="bullet"/>
      <w:lvlText w:val="−"/>
      <w:lvlJc w:val="left"/>
      <w:pPr>
        <w:ind w:left="851" w:hanging="425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o"/>
      <w:lvlJc w:val="left"/>
      <w:pPr>
        <w:ind w:left="1571" w:hanging="425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▪"/>
      <w:lvlJc w:val="left"/>
      <w:pPr>
        <w:ind w:left="2291" w:hanging="425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●"/>
      <w:lvlJc w:val="left"/>
      <w:pPr>
        <w:ind w:left="3011" w:hanging="425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o"/>
      <w:lvlJc w:val="left"/>
      <w:pPr>
        <w:ind w:left="3731" w:hanging="425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▪"/>
      <w:lvlJc w:val="left"/>
      <w:pPr>
        <w:ind w:left="4451" w:hanging="425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●"/>
      <w:lvlJc w:val="left"/>
      <w:pPr>
        <w:ind w:left="5171" w:hanging="425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o"/>
      <w:lvlJc w:val="left"/>
      <w:pPr>
        <w:ind w:left="5891" w:hanging="425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▪"/>
      <w:lvlJc w:val="left"/>
      <w:pPr>
        <w:ind w:left="6611" w:hanging="425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09"/>
    <w:rsid w:val="000C2647"/>
    <w:rsid w:val="00353936"/>
    <w:rsid w:val="0064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1CEA4-4F82-4AB8-BF75-AF0C2904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Nagwek1">
    <w:name w:val="heading 1"/>
    <w:basedOn w:val="Normalny"/>
    <w:next w:val="Normalny"/>
    <w:pPr>
      <w:keepNext/>
      <w:keepLines/>
      <w:spacing w:before="480" w:after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numPr>
        <w:numId w:val="5"/>
      </w:numPr>
      <w:spacing w:after="0" w:line="240" w:lineRule="auto"/>
      <w:ind w:left="-1" w:hanging="1"/>
      <w:outlineLvl w:val="3"/>
    </w:pPr>
    <w:rPr>
      <w:rFonts w:ascii="Times New Roman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rPr>
      <w:rFonts w:ascii="Cambria" w:hAnsi="Cambria" w:cs="Cambria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Nagwek4Znak">
    <w:name w:val="Nagłówek 4 Znak"/>
    <w:rPr>
      <w:rFonts w:ascii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tytulcatalog">
    <w:name w:val="tytul_catalog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or">
    <w:name w:val="autor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ytuZnak">
    <w:name w:val="Tytuł Znak"/>
    <w:rPr>
      <w:rFonts w:ascii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kstpodstawowy">
    <w:name w:val="Body Text"/>
    <w:basedOn w:val="Normalny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TekstpodstawowyZnak">
    <w:name w:val="Tekst podstawowy Znak"/>
    <w:rPr>
      <w:rFonts w:ascii="Times New Roman" w:hAnsi="Times New Roman" w:cs="Times New Roman"/>
      <w:i/>
      <w:i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Nagwek">
    <w:name w:val="header"/>
    <w:basedOn w:val="Normalny"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character" w:customStyle="1" w:styleId="TekstprzypisukocowegoZnak">
    <w:name w:val="Tekst przypisu końcowego Znak"/>
    <w:rPr>
      <w:w w:val="100"/>
      <w:position w:val="-1"/>
      <w:effect w:val="none"/>
      <w:vertAlign w:val="baseline"/>
      <w:cs w:val="0"/>
      <w:em w:val="none"/>
    </w:rPr>
  </w:style>
  <w:style w:type="character" w:styleId="Odwoanieprzypisukocowego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Brak">
    <w:name w:val="Brak"/>
    <w:rPr>
      <w:w w:val="100"/>
      <w:position w:val="-1"/>
      <w:effect w:val="none"/>
      <w:vertAlign w:val="baseline"/>
      <w:cs w:val="0"/>
      <w:em w:val="none"/>
    </w:rPr>
  </w:style>
  <w:style w:type="numbering" w:customStyle="1" w:styleId="Zaimportowanystyl3">
    <w:name w:val="Zaimportowany styl 3"/>
  </w:style>
  <w:style w:type="paragraph" w:customStyle="1" w:styleId="TableParagraph">
    <w:name w:val="Table Paragraph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1" w:lineRule="atLeast"/>
      <w:ind w:leftChars="-1" w:left="64" w:hangingChars="1" w:hanging="1"/>
      <w:textDirection w:val="btLr"/>
      <w:textAlignment w:val="top"/>
      <w:outlineLvl w:val="0"/>
    </w:pPr>
    <w:rPr>
      <w:rFonts w:ascii="Times New Roman" w:eastAsia="Arial Unicode MS" w:hAnsi="Times New Roman" w:cs="Arial Unicode MS"/>
      <w:color w:val="000000"/>
      <w:kern w:val="3"/>
      <w:position w:val="-1"/>
      <w:sz w:val="22"/>
      <w:szCs w:val="22"/>
      <w:bdr w:val="nil"/>
      <w:lang w:val="en-US"/>
    </w:rPr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Arial Unicode MS" w:hAnsi="Tahoma" w:cs="Arial Unicode MS"/>
      <w:color w:val="000000"/>
      <w:position w:val="-1"/>
      <w:sz w:val="24"/>
      <w:szCs w:val="24"/>
      <w:bdr w:val="nil"/>
    </w:rPr>
  </w:style>
  <w:style w:type="numbering" w:customStyle="1" w:styleId="Zaimportowanystyl4">
    <w:name w:val="Zaimportowany styl 4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njn.org/pl/turbolandeskunde-koordynatorz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snjn.org/pl/turbolandeskunde-formularze-zgloszeniow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njn.org/pl/turbolandeskunde-formularze-zgloszeni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N57fqysojfUJeHK90VmEFaBR6Q==">CgMxLjA4AHIhMVN6ZDRCY0VWVkhJbmlkY0wwNmZ4TDBwTXpQZVhUWUcy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1847</Words>
  <Characters>11086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12908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lalka</dc:creator>
  <cp:lastModifiedBy>Rekrutacja</cp:lastModifiedBy>
  <cp:revision>2</cp:revision>
  <dcterms:created xsi:type="dcterms:W3CDTF">2025-01-23T11:58:00Z</dcterms:created>
  <dcterms:modified xsi:type="dcterms:W3CDTF">2025-01-23T11:58:00Z</dcterms:modified>
</cp:coreProperties>
</file>