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bookmarkStart w:id="0" w:name="_GoBack"/>
      <w:bookmarkEnd w:id="0"/>
      <w:r>
        <w:rPr>
          <w:noProof/>
          <w:color w:val="000000"/>
        </w:rPr>
        <w:drawing>
          <wp:inline distT="0" distB="0" distL="0" distR="0">
            <wp:extent cx="1103630" cy="1103630"/>
            <wp:effectExtent l="0" t="0" r="0" b="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 dpi="0"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3630" cy="110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0000"/>
          <w:sz w:val="144"/>
          <w:szCs w:val="144"/>
        </w:rPr>
        <w:t xml:space="preserve"> </w:t>
      </w:r>
      <w:r>
        <w:rPr>
          <w:color w:val="000000"/>
        </w:rPr>
        <w:t xml:space="preserve">    </w:t>
      </w:r>
      <w:r>
        <w:rPr>
          <w:noProof/>
          <w:color w:val="000000"/>
        </w:rPr>
        <w:drawing>
          <wp:inline distT="0" distB="0" distL="0" distR="0">
            <wp:extent cx="2061210" cy="1101090"/>
            <wp:effectExtent l="0" t="0" r="0" b="0"/>
            <wp:docPr id="1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dpi="0"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</w:t>
      </w:r>
      <w:r>
        <w:rPr>
          <w:noProof/>
          <w:color w:val="000000"/>
        </w:rPr>
        <w:drawing>
          <wp:inline distT="0" distB="0" distL="0" distR="0">
            <wp:extent cx="1674495" cy="1566545"/>
            <wp:effectExtent l="0" t="0" r="0" b="0"/>
            <wp:docPr id="1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 dpi="0"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Regulamin konkursu </w:t>
      </w: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dla uczniów  z klas  6 – 8 szkół podstawowych z Wielkopolski</w:t>
      </w: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30"/>
          <w:szCs w:val="30"/>
        </w:rPr>
        <w:t xml:space="preserve"> „Aforyzmy w komiksie”</w:t>
      </w: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2024/2025</w:t>
      </w: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Cele konkursu</w:t>
      </w: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DF7" w:rsidRDefault="00EB2A6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Zainteresowanie uczniów aforyzmem i uwrażliwienie na piękno języka literackiego.</w:t>
      </w:r>
    </w:p>
    <w:p w:rsidR="00C91DF7" w:rsidRDefault="00EB2A6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Rozbudzenie i rozwijanie zainteresowań językiem niemieckim oraz angielskim, a także gatunkiem literackim jakim jest komiks. </w:t>
      </w:r>
    </w:p>
    <w:p w:rsidR="00C91DF7" w:rsidRDefault="00EB2A6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Umożliwienie uczniom  wytłumaczenia  myśli aforyzmu różnymi środkami wyrazu.</w:t>
      </w:r>
    </w:p>
    <w:p w:rsidR="00C91DF7" w:rsidRDefault="00EB2A6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Rozwijanie twórczej wyobraźni uczniów i umiejętności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racy nad projektem językowym.</w:t>
      </w:r>
    </w:p>
    <w:p w:rsidR="00C91DF7" w:rsidRDefault="00EB2A6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Umożliwienie uczniom pokazania swoich uzdolnień językowych, plastycznych   oraz kreatywności.</w:t>
      </w:r>
    </w:p>
    <w:p w:rsidR="00C91DF7" w:rsidRDefault="00EB2A6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Promocja nauczycieli i szkół wspierających uzdolnienia uczniów. </w:t>
      </w:r>
    </w:p>
    <w:p w:rsidR="00C91DF7" w:rsidRDefault="00EB2A6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Tworzenie płaszczyzny dla pozytywnej i twórczej rywalizacji uczniów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 szkół. </w:t>
      </w: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</w:t>
      </w: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Organizatorzy konkursu</w:t>
      </w: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DF7" w:rsidRDefault="00EB2A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Zespół Szkół Ogólnokształcących nr 33 w Poznaniu (zwany dalej Organizatorem)</w:t>
      </w:r>
    </w:p>
    <w:p w:rsidR="00C91DF7" w:rsidRDefault="00EB2A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Fundacja Literacka „Jak podanie ręki“</w:t>
      </w:r>
    </w:p>
    <w:p w:rsidR="00C91DF7" w:rsidRDefault="00EB2A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Polskie Stowarzyszenie Nauczycieli Języka Niemieckiego Oddział w Poznaniu.</w:t>
      </w: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Koordynatorka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konkursu: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Anna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Tanasiejczuk</w:t>
      </w:r>
      <w:proofErr w:type="spellEnd"/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Adres do korespondencji: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Zespół Szkół Ogólnokształcących nr 33 w Poznaniu</w:t>
      </w: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160" w:firstLine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ul. Wyspiańskiego 27, 60-751 Poznań</w:t>
      </w:r>
      <w:r>
        <w:rPr>
          <w:color w:val="000000"/>
        </w:rPr>
        <w:t> </w:t>
      </w: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E-mail: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komiks.aforyzmy@gmail.com</w:t>
      </w: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§3</w:t>
      </w: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ogólne</w:t>
      </w: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DF7" w:rsidRDefault="00EB2A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 organizowany jest dla uczniów z Wielkopolski. </w:t>
      </w:r>
    </w:p>
    <w:p w:rsidR="00C91DF7" w:rsidRDefault="00EB2A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Konkurs obejmuje jeden etap. </w:t>
      </w:r>
    </w:p>
    <w:p w:rsidR="00C91DF7" w:rsidRDefault="00EB2A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Udział  w konkursie jest bezpłatny. </w:t>
      </w:r>
    </w:p>
    <w:p w:rsidR="00C91DF7" w:rsidRDefault="00EB2A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konkursu mogą być zgłoszone prace, które nie naruszają praw autorskich innych osób oraz nie były wcześniej nigdzie publikowane. </w:t>
      </w:r>
    </w:p>
    <w:p w:rsidR="00C91DF7" w:rsidRDefault="00EB2A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Uczniowie mogą sięgać po wsparcie nauczycieli sztuki, plastyki, zajęć artystycznych, języka polskiego oraz języka niemieckiego i angielskiego. </w:t>
      </w:r>
    </w:p>
    <w:p w:rsidR="00C91DF7" w:rsidRDefault="00EB2A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Prace mogą być realizowane tylko indywidualnie. </w:t>
      </w:r>
    </w:p>
    <w:p w:rsidR="00C91DF7" w:rsidRDefault="00EB2A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Szkoła może typować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maksymalnie 5 prac.</w:t>
      </w:r>
    </w:p>
    <w:p w:rsidR="00C91DF7" w:rsidRDefault="00EB2A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Rodzice wyrażają zgodę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na gromadzenie i przetwarzanie przez Organizatora danych osobowych na potrzeby konkursu oraz zgodę na publikację prac konkursowych zgodnie z ustawą z 10 maja 2018 r. o ochronie danych osobowych ( Dz.U. z 2018 r. pozycja 1000.) </w:t>
      </w:r>
    </w:p>
    <w:p w:rsidR="00C91DF7" w:rsidRDefault="00EB2A6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Decyzje Komisji Konkursowej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są ostateczne. </w:t>
      </w: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Skład Komisji Konkursowej: </w:t>
      </w:r>
    </w:p>
    <w:p w:rsidR="00C91DF7" w:rsidRDefault="00EB2A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Tanasiejczuk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koordynatorka konkursu, nauczycielka plastyki </w:t>
      </w:r>
    </w:p>
    <w:p w:rsidR="00C91DF7" w:rsidRDefault="00EB2A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Ada Jadwiga Matysiak – poetka z WO ZLP lub Fundacji Literackiej „Jak podanie ręki”</w:t>
      </w:r>
    </w:p>
    <w:p w:rsidR="00C91DF7" w:rsidRDefault="00EB2A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Michalina Ławniczak – nauczycielka języka polskiego</w:t>
      </w:r>
    </w:p>
    <w:p w:rsidR="00C91DF7" w:rsidRDefault="00EB2A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Sylwia Śliwowska – nauczycielka języka niemieckiego </w:t>
      </w:r>
    </w:p>
    <w:p w:rsidR="00C91DF7" w:rsidRDefault="00EB2A6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Monika Pałka – nauczycielka języka angielskiego</w:t>
      </w: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</w:t>
      </w: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Terminy i zgłoszenia do konkursu</w:t>
      </w: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DF7" w:rsidRDefault="00EB2A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dnia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06.12.2024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szkoły przesyłają wypełnioną kartę zgłoszenia do konkursu na adres mailowy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komiks.aforyzmy@gmail.com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(zał. 1. Karta zgłoszenia)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DF7" w:rsidRDefault="00EB2A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 otrzymaniu zgłoszenia zostanie przesłane potwierdzenie otrzymania deklaracji uczestnictwa szkoły oraz zbiór aforyzmów do wyboru.</w:t>
      </w:r>
    </w:p>
    <w:p w:rsidR="00C91DF7" w:rsidRDefault="00EB2A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dnia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15.01.2025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nauczyciele zgłaszający do konkursu przesyłają na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adres do korespondencji ZSO nr 33 w Poznaniu prace konkursowe swoich uczniów. Oprócz prac dołączają wypełniony formularz zgłoszeniowy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(zał. 1. Karta zgłoszenia)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oraz wypełnioną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zgodę rodziców lub opiekun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ów prawnych  uczniów biorących udział w konkursie 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zał. 2. Zgoda na uczestnictwo)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Liczy się data stempla pocztowego.</w:t>
      </w:r>
    </w:p>
    <w:p w:rsidR="00C91DF7" w:rsidRDefault="00EB2A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Ogłoszenie kandydatów do nagrody odbędzie się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03.03.2025 r.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stronach internetowych organizatorów.</w:t>
      </w:r>
    </w:p>
    <w:p w:rsidR="00C91DF7" w:rsidRDefault="00EB2A6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Uroczyste wręczenie nagród laureatom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odbędzie się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22.03.2025 r. w Bibliotece Głównej UAM w Poznaniu, w Czytelni Komiksów i Gazet NOVA przy ul. Ratajczaka 38/40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§5</w:t>
      </w: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Zadanie konkursowe:</w:t>
      </w: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DF7" w:rsidRDefault="00EB2A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Każdy uczestnik wybiera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jeden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aforyzm z załączonej listy i przedstawia jego treść w formie komiksu, zgodnie z kryteriami tego gatunku literackiego.</w:t>
      </w:r>
    </w:p>
    <w:p w:rsidR="00C91DF7" w:rsidRDefault="00EB2A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Teksty narratora i wypowiedzi postaci (w dymkach) należy pisać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dwóch językach: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wybranym przez siebie języku obcym (niemieckim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angielskim)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 xml:space="preserve"> oraz w języku polskim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.</w:t>
      </w:r>
    </w:p>
    <w:p w:rsidR="00C91DF7" w:rsidRDefault="00EB2A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Tytułem komiksu jest wybrany aforyzm w języku polskim wraz z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imieniem i nazwiskiem jego autora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Należy go umieścić na szczycie pracy.</w:t>
      </w:r>
    </w:p>
    <w:p w:rsidR="00C91DF7" w:rsidRDefault="00EB2A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odwrocie umieszczamy informacje dotyczące autora komiksu (imię, nazwisko, klasa, szk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oła, miejscowość).</w:t>
      </w:r>
    </w:p>
    <w:p w:rsidR="00C91DF7" w:rsidRDefault="00EB2A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Komiks może być czarno-biały lub kolorowy, wykonany w wybranej przez siebie technice plastycznej (rysunek, malarstwo, grafika itp.). Format 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jedna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maksymalnie dwie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strony A4 (obie należy odpowiednio opisać na odwrocie).</w:t>
      </w:r>
    </w:p>
    <w:p w:rsidR="00C91DF7" w:rsidRDefault="00EB2A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Każdy uczes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tnik konkursu może przesłać tylko jedną pracę. </w:t>
      </w:r>
    </w:p>
    <w:p w:rsidR="00C91DF7" w:rsidRDefault="00EB2A6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3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Prace i dokumenty przesłane na konkurs nie będą zwracane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16"/>
          <w:szCs w:val="16"/>
        </w:rPr>
      </w:pP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16"/>
          <w:szCs w:val="16"/>
        </w:rPr>
      </w:pP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§6</w:t>
      </w: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Kryteria oceny: </w:t>
      </w: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</w:rPr>
      </w:pPr>
    </w:p>
    <w:p w:rsidR="00C91DF7" w:rsidRDefault="00EB2A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zgodność z tematem aforyzmu i jego trafne przedstawienie (max. 5 pkt);</w:t>
      </w:r>
    </w:p>
    <w:p w:rsidR="00C91DF7" w:rsidRDefault="00EB2A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poprawność językowa (max. 5 pkt);</w:t>
      </w:r>
    </w:p>
    <w:p w:rsidR="00C91DF7" w:rsidRDefault="00EB2A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walory artystyczne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pracy i użycie środków wyrazu artystycznego (max. 5 pkt);</w:t>
      </w:r>
    </w:p>
    <w:p w:rsidR="00C91DF7" w:rsidRDefault="00EB2A6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oryginalność i pomysłowość w podejściu do tematu (max. 5 pkt) </w:t>
      </w: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" w:firstLine="708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Maksymalna ilość punktów: 20</w:t>
      </w: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Konkurs jest objęty patronatem </w:t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Wielkopolskiego Oddziału </w:t>
      </w: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Związku Literatów Polskich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.</w:t>
      </w:r>
    </w:p>
    <w:p w:rsidR="00C91DF7" w:rsidRDefault="00C91DF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C91DF7" w:rsidRDefault="00EB2A6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POZNAŃ 2024 </w:t>
      </w:r>
    </w:p>
    <w:sectPr w:rsidR="00C91DF7">
      <w:pgSz w:w="11906" w:h="16838"/>
      <w:pgMar w:top="851" w:right="851" w:bottom="851" w:left="851" w:header="720" w:footer="720" w:gutter="0"/>
      <w:pgNumType w:start="1" w:chapSep="period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Emoji">
    <w:panose1 w:val="020B0502040204020203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Variable Display">
    <w:panose1 w:val="00000000000000000000"/>
    <w:charset w:val="00"/>
    <w:family w:val="roman"/>
    <w:notTrueType/>
    <w:pitch w:val="default"/>
  </w:font>
  <w:font w:name="Noto Sans Symbol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FED1"/>
    <w:multiLevelType w:val="multilevel"/>
    <w:tmpl w:val="F9340B76"/>
    <w:lvl w:ilvl="0">
      <w:start w:val="1"/>
      <w:numFmt w:val="bullet"/>
      <w:lvlText w:val="✔"/>
      <w:lvlJc w:val="left"/>
      <w:pPr>
        <w:ind w:left="720" w:hanging="360"/>
      </w:pPr>
      <w:rPr>
        <w:rFonts w:ascii="Segoe UI Emoji" w:eastAsia="Segoe UI Emoji" w:hAnsi="Segoe UI Emoji" w:cs="Segoe UI Emoj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Variable Display" w:eastAsia="Segoe UI Variable Display" w:hAnsi="Segoe UI Variable Display" w:cs="Segoe UI Variable Display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egoe UI Variable Display" w:eastAsia="Segoe UI Variable Display" w:hAnsi="Segoe UI Variable Display" w:cs="Segoe UI Variable Display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Variable Display" w:eastAsia="Segoe UI Variable Display" w:hAnsi="Segoe UI Variable Display" w:cs="Segoe UI Variable Display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Segoe UI Variable Display" w:eastAsia="Segoe UI Variable Display" w:hAnsi="Segoe UI Variable Display" w:cs="Segoe UI Variable Display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decimal"/>
      <w:lvlText w:val="%9.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733EFD"/>
    <w:multiLevelType w:val="multilevel"/>
    <w:tmpl w:val="121C1EFC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2" w15:restartNumberingAfterBreak="0">
    <w:nsid w:val="176C3B05"/>
    <w:multiLevelType w:val="multilevel"/>
    <w:tmpl w:val="E9840E0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Variable Display" w:eastAsia="Segoe UI Variable Display" w:hAnsi="Segoe UI Variable Display" w:cs="Segoe UI Variable Display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egoe UI Variable Display" w:eastAsia="Segoe UI Variable Display" w:hAnsi="Segoe UI Variable Display" w:cs="Segoe UI Variable Display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Variable Display" w:eastAsia="Segoe UI Variable Display" w:hAnsi="Segoe UI Variable Display" w:cs="Segoe UI Variable Display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Segoe UI Variable Display" w:eastAsia="Segoe UI Variable Display" w:hAnsi="Segoe UI Variable Display" w:cs="Segoe UI Variable Display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decimal"/>
      <w:lvlText w:val="%9.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C81D348"/>
    <w:multiLevelType w:val="multilevel"/>
    <w:tmpl w:val="2D7AEB58"/>
    <w:lvl w:ilvl="0">
      <w:start w:val="1"/>
      <w:numFmt w:val="bullet"/>
      <w:lvlText w:val="✔"/>
      <w:lvlJc w:val="left"/>
      <w:pPr>
        <w:ind w:left="720" w:hanging="360"/>
      </w:pPr>
      <w:rPr>
        <w:rFonts w:ascii="Segoe UI Emoji" w:eastAsia="Segoe UI Emoji" w:hAnsi="Segoe UI Emoji" w:cs="Segoe UI Emoj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Variable Display" w:eastAsia="Segoe UI Variable Display" w:hAnsi="Segoe UI Variable Display" w:cs="Segoe UI Variable Display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egoe UI Variable Display" w:eastAsia="Segoe UI Variable Display" w:hAnsi="Segoe UI Variable Display" w:cs="Segoe UI Variable Display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Variable Display" w:eastAsia="Segoe UI Variable Display" w:hAnsi="Segoe UI Variable Display" w:cs="Segoe UI Variable Display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Segoe UI Variable Display" w:eastAsia="Segoe UI Variable Display" w:hAnsi="Segoe UI Variable Display" w:cs="Segoe UI Variable Display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decimal"/>
      <w:lvlText w:val="%9.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1DE3AD"/>
    <w:multiLevelType w:val="multilevel"/>
    <w:tmpl w:val="4A586AB8"/>
    <w:lvl w:ilvl="0">
      <w:start w:val="1"/>
      <w:numFmt w:val="bullet"/>
      <w:lvlText w:val="✔"/>
      <w:lvlJc w:val="left"/>
      <w:pPr>
        <w:ind w:left="1428" w:hanging="360"/>
      </w:pPr>
      <w:rPr>
        <w:rFonts w:ascii="Segoe UI Emoji" w:eastAsia="Segoe UI Emoji" w:hAnsi="Segoe UI Emoji" w:cs="Segoe UI Emoji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Segoe UI Variable Display" w:eastAsia="Segoe UI Variable Display" w:hAnsi="Segoe UI Variable Display" w:cs="Segoe UI Variable Display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Segoe UI Variable Display" w:eastAsia="Segoe UI Variable Display" w:hAnsi="Segoe UI Variable Display" w:cs="Segoe UI Variable Display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Segoe UI Variable Display" w:eastAsia="Segoe UI Variable Display" w:hAnsi="Segoe UI Variable Display" w:cs="Segoe UI Variable Display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Segoe UI Variable Display" w:eastAsia="Segoe UI Variable Display" w:hAnsi="Segoe UI Variable Display" w:cs="Segoe UI Variable Display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decimal"/>
      <w:lvlText w:val="%9.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6993F50"/>
    <w:multiLevelType w:val="multilevel"/>
    <w:tmpl w:val="B0F07F6C"/>
    <w:lvl w:ilvl="0">
      <w:start w:val="1"/>
      <w:numFmt w:val="decimal"/>
      <w:lvlText w:val="%1."/>
      <w:lvlJc w:val="left"/>
      <w:pPr>
        <w:ind w:left="1080" w:hanging="354"/>
      </w:pPr>
    </w:lvl>
    <w:lvl w:ilvl="1">
      <w:start w:val="1"/>
      <w:numFmt w:val="decimal"/>
      <w:lvlText w:val="%2."/>
      <w:lvlJc w:val="left"/>
      <w:pPr>
        <w:ind w:left="1800" w:hanging="354"/>
      </w:pPr>
    </w:lvl>
    <w:lvl w:ilvl="2">
      <w:start w:val="1"/>
      <w:numFmt w:val="decimal"/>
      <w:lvlText w:val="%3."/>
      <w:lvlJc w:val="left"/>
      <w:pPr>
        <w:ind w:left="2520" w:hanging="354"/>
      </w:pPr>
    </w:lvl>
    <w:lvl w:ilvl="3">
      <w:start w:val="1"/>
      <w:numFmt w:val="decimal"/>
      <w:lvlText w:val="%4."/>
      <w:lvlJc w:val="left"/>
      <w:pPr>
        <w:ind w:left="3240" w:hanging="354"/>
      </w:pPr>
    </w:lvl>
    <w:lvl w:ilvl="4">
      <w:start w:val="1"/>
      <w:numFmt w:val="decimal"/>
      <w:lvlText w:val="%5."/>
      <w:lvlJc w:val="left"/>
      <w:pPr>
        <w:ind w:left="3960" w:hanging="354"/>
      </w:pPr>
    </w:lvl>
    <w:lvl w:ilvl="5">
      <w:start w:val="1"/>
      <w:numFmt w:val="decimal"/>
      <w:lvlText w:val="%6."/>
      <w:lvlJc w:val="left"/>
      <w:pPr>
        <w:ind w:left="4680" w:hanging="354"/>
      </w:pPr>
    </w:lvl>
    <w:lvl w:ilvl="6">
      <w:start w:val="1"/>
      <w:numFmt w:val="decimal"/>
      <w:lvlText w:val="%7."/>
      <w:lvlJc w:val="left"/>
      <w:pPr>
        <w:ind w:left="5400" w:hanging="354"/>
      </w:pPr>
    </w:lvl>
    <w:lvl w:ilvl="7">
      <w:start w:val="1"/>
      <w:numFmt w:val="decimal"/>
      <w:lvlText w:val="%8."/>
      <w:lvlJc w:val="left"/>
      <w:pPr>
        <w:ind w:left="6120" w:hanging="354"/>
      </w:pPr>
    </w:lvl>
    <w:lvl w:ilvl="8">
      <w:start w:val="1"/>
      <w:numFmt w:val="decimal"/>
      <w:lvlText w:val="%9."/>
      <w:lvlJc w:val="left"/>
      <w:pPr>
        <w:ind w:left="6840" w:hanging="354"/>
      </w:pPr>
    </w:lvl>
  </w:abstractNum>
  <w:abstractNum w:abstractNumId="6" w15:restartNumberingAfterBreak="0">
    <w:nsid w:val="3A088448"/>
    <w:multiLevelType w:val="multilevel"/>
    <w:tmpl w:val="CE400812"/>
    <w:lvl w:ilvl="0">
      <w:start w:val="1"/>
      <w:numFmt w:val="decimal"/>
      <w:lvlText w:val="%1."/>
      <w:lvlJc w:val="left"/>
      <w:pPr>
        <w:ind w:left="720" w:hanging="354"/>
      </w:pPr>
    </w:lvl>
    <w:lvl w:ilvl="1">
      <w:start w:val="1"/>
      <w:numFmt w:val="decimal"/>
      <w:lvlText w:val="%2."/>
      <w:lvlJc w:val="left"/>
      <w:pPr>
        <w:ind w:left="1440" w:hanging="354"/>
      </w:pPr>
    </w:lvl>
    <w:lvl w:ilvl="2">
      <w:start w:val="1"/>
      <w:numFmt w:val="decimal"/>
      <w:lvlText w:val="%3."/>
      <w:lvlJc w:val="left"/>
      <w:pPr>
        <w:ind w:left="2160" w:hanging="354"/>
      </w:pPr>
    </w:lvl>
    <w:lvl w:ilvl="3">
      <w:start w:val="1"/>
      <w:numFmt w:val="decimal"/>
      <w:lvlText w:val="%4."/>
      <w:lvlJc w:val="left"/>
      <w:pPr>
        <w:ind w:left="2880" w:hanging="354"/>
      </w:pPr>
    </w:lvl>
    <w:lvl w:ilvl="4">
      <w:start w:val="1"/>
      <w:numFmt w:val="decimal"/>
      <w:lvlText w:val="%5."/>
      <w:lvlJc w:val="left"/>
      <w:pPr>
        <w:ind w:left="3600" w:hanging="354"/>
      </w:pPr>
    </w:lvl>
    <w:lvl w:ilvl="5">
      <w:start w:val="1"/>
      <w:numFmt w:val="decimal"/>
      <w:lvlText w:val="%6."/>
      <w:lvlJc w:val="left"/>
      <w:pPr>
        <w:ind w:left="4320" w:hanging="354"/>
      </w:pPr>
    </w:lvl>
    <w:lvl w:ilvl="6">
      <w:start w:val="1"/>
      <w:numFmt w:val="decimal"/>
      <w:lvlText w:val="%7."/>
      <w:lvlJc w:val="left"/>
      <w:pPr>
        <w:ind w:left="5040" w:hanging="354"/>
      </w:pPr>
    </w:lvl>
    <w:lvl w:ilvl="7">
      <w:start w:val="1"/>
      <w:numFmt w:val="decimal"/>
      <w:lvlText w:val="%8."/>
      <w:lvlJc w:val="left"/>
      <w:pPr>
        <w:ind w:left="5760" w:hanging="354"/>
      </w:pPr>
    </w:lvl>
    <w:lvl w:ilvl="8">
      <w:start w:val="1"/>
      <w:numFmt w:val="decimal"/>
      <w:lvlText w:val="%9."/>
      <w:lvlJc w:val="left"/>
      <w:pPr>
        <w:ind w:left="6480" w:hanging="354"/>
      </w:pPr>
    </w:lvl>
  </w:abstractNum>
  <w:abstractNum w:abstractNumId="7" w15:restartNumberingAfterBreak="0">
    <w:nsid w:val="3B8343D9"/>
    <w:multiLevelType w:val="multilevel"/>
    <w:tmpl w:val="FA10D94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Variable Display" w:eastAsia="Segoe UI Variable Display" w:hAnsi="Segoe UI Variable Display" w:cs="Segoe UI Variable Display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egoe UI Variable Display" w:eastAsia="Segoe UI Variable Display" w:hAnsi="Segoe UI Variable Display" w:cs="Segoe UI Variable Display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Variable Display" w:eastAsia="Segoe UI Variable Display" w:hAnsi="Segoe UI Variable Display" w:cs="Segoe UI Variable Display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Segoe UI Variable Display" w:eastAsia="Segoe UI Variable Display" w:hAnsi="Segoe UI Variable Display" w:cs="Segoe UI Variable Display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decimal"/>
      <w:lvlText w:val="%9.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1FF0D43"/>
    <w:multiLevelType w:val="hybridMultilevel"/>
    <w:tmpl w:val="7CAEB5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31319"/>
    <w:multiLevelType w:val="multilevel"/>
    <w:tmpl w:val="8A1E37CC"/>
    <w:lvl w:ilvl="0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Segoe UI Variable Display" w:eastAsia="Segoe UI Variable Display" w:hAnsi="Segoe UI Variable Display" w:cs="Segoe UI Variable Display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Segoe UI Variable Display" w:eastAsia="Segoe UI Variable Display" w:hAnsi="Segoe UI Variable Display" w:cs="Segoe UI Variable Display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Segoe UI Variable Display" w:eastAsia="Segoe UI Variable Display" w:hAnsi="Segoe UI Variable Display" w:cs="Segoe UI Variable Display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Segoe UI Variable Display" w:eastAsia="Segoe UI Variable Display" w:hAnsi="Segoe UI Variable Display" w:cs="Segoe UI Variable Display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decimal"/>
      <w:lvlText w:val="%9.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2CD3A56"/>
    <w:multiLevelType w:val="multilevel"/>
    <w:tmpl w:val="FD4E36EC"/>
    <w:lvl w:ilvl="0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Segoe UI Variable Display" w:eastAsia="Segoe UI Variable Display" w:hAnsi="Segoe UI Variable Display" w:cs="Segoe UI Variable Display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Segoe UI Variable Display" w:eastAsia="Segoe UI Variable Display" w:hAnsi="Segoe UI Variable Display" w:cs="Segoe UI Variable Display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Segoe UI Variable Display" w:eastAsia="Segoe UI Variable Display" w:hAnsi="Segoe UI Variable Display" w:cs="Segoe UI Variable Display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Segoe UI Variable Display" w:eastAsia="Segoe UI Variable Display" w:hAnsi="Segoe UI Variable Display" w:cs="Segoe UI Variable Display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decimal"/>
      <w:lvlText w:val="%9.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B938BF"/>
    <w:multiLevelType w:val="multilevel"/>
    <w:tmpl w:val="81228536"/>
    <w:lvl w:ilvl="0">
      <w:start w:val="1"/>
      <w:numFmt w:val="bullet"/>
      <w:lvlText w:val="✔"/>
      <w:lvlJc w:val="left"/>
      <w:pPr>
        <w:ind w:left="720" w:hanging="360"/>
      </w:pPr>
      <w:rPr>
        <w:rFonts w:ascii="Segoe UI Emoji" w:eastAsia="Segoe UI Emoji" w:hAnsi="Segoe UI Emoji" w:cs="Segoe UI Emoj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Variable Display" w:eastAsia="Segoe UI Variable Display" w:hAnsi="Segoe UI Variable Display" w:cs="Segoe UI Variable Display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egoe UI Variable Display" w:eastAsia="Segoe UI Variable Display" w:hAnsi="Segoe UI Variable Display" w:cs="Segoe UI Variable Display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Variable Display" w:eastAsia="Segoe UI Variable Display" w:hAnsi="Segoe UI Variable Display" w:cs="Segoe UI Variable Display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Segoe UI Variable Display" w:eastAsia="Segoe UI Variable Display" w:hAnsi="Segoe UI Variable Display" w:cs="Segoe UI Variable Display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decimal"/>
      <w:lvlText w:val="%9.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05C0FC8"/>
    <w:multiLevelType w:val="multilevel"/>
    <w:tmpl w:val="D794CB78"/>
    <w:lvl w:ilvl="0">
      <w:start w:val="1"/>
      <w:numFmt w:val="decimal"/>
      <w:lvlText w:val="%1."/>
      <w:lvlJc w:val="left"/>
      <w:pPr>
        <w:ind w:left="1080" w:hanging="354"/>
      </w:pPr>
    </w:lvl>
    <w:lvl w:ilvl="1">
      <w:start w:val="1"/>
      <w:numFmt w:val="decimal"/>
      <w:lvlText w:val="%2."/>
      <w:lvlJc w:val="left"/>
      <w:pPr>
        <w:ind w:left="1800" w:hanging="354"/>
      </w:pPr>
    </w:lvl>
    <w:lvl w:ilvl="2">
      <w:start w:val="1"/>
      <w:numFmt w:val="decimal"/>
      <w:lvlText w:val="%3."/>
      <w:lvlJc w:val="left"/>
      <w:pPr>
        <w:ind w:left="2520" w:hanging="354"/>
      </w:pPr>
    </w:lvl>
    <w:lvl w:ilvl="3">
      <w:start w:val="1"/>
      <w:numFmt w:val="decimal"/>
      <w:lvlText w:val="%4."/>
      <w:lvlJc w:val="left"/>
      <w:pPr>
        <w:ind w:left="3240" w:hanging="354"/>
      </w:pPr>
    </w:lvl>
    <w:lvl w:ilvl="4">
      <w:start w:val="1"/>
      <w:numFmt w:val="decimal"/>
      <w:lvlText w:val="%5."/>
      <w:lvlJc w:val="left"/>
      <w:pPr>
        <w:ind w:left="3960" w:hanging="354"/>
      </w:pPr>
    </w:lvl>
    <w:lvl w:ilvl="5">
      <w:start w:val="1"/>
      <w:numFmt w:val="decimal"/>
      <w:lvlText w:val="%6."/>
      <w:lvlJc w:val="left"/>
      <w:pPr>
        <w:ind w:left="4680" w:hanging="354"/>
      </w:pPr>
    </w:lvl>
    <w:lvl w:ilvl="6">
      <w:start w:val="1"/>
      <w:numFmt w:val="decimal"/>
      <w:lvlText w:val="%7."/>
      <w:lvlJc w:val="left"/>
      <w:pPr>
        <w:ind w:left="5400" w:hanging="354"/>
      </w:pPr>
    </w:lvl>
    <w:lvl w:ilvl="7">
      <w:start w:val="1"/>
      <w:numFmt w:val="decimal"/>
      <w:lvlText w:val="%8."/>
      <w:lvlJc w:val="left"/>
      <w:pPr>
        <w:ind w:left="6120" w:hanging="354"/>
      </w:pPr>
    </w:lvl>
    <w:lvl w:ilvl="8">
      <w:start w:val="1"/>
      <w:numFmt w:val="decimal"/>
      <w:lvlText w:val="%9."/>
      <w:lvlJc w:val="left"/>
      <w:pPr>
        <w:ind w:left="6840" w:hanging="354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F7"/>
    <w:rsid w:val="00C91DF7"/>
    <w:rsid w:val="00EB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0A7FE-3388-4292-8D7E-37F14F0F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semiHidden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semiHidden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semiHidden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semiHidden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semiHidden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basedOn w:val="Normalny"/>
    <w:pPr>
      <w:spacing w:after="200" w:line="276" w:lineRule="auto"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20body"/>
    <w:pPr>
      <w:keepNext/>
      <w:spacing w:before="240" w:after="120"/>
    </w:pPr>
    <w:rPr>
      <w:rFonts w:ascii="Arial" w:eastAsia="Microsoft YaHei" w:hAnsi="Arial" w:cs="Arial"/>
      <w:sz w:val="28"/>
    </w:rPr>
  </w:style>
  <w:style w:type="paragraph" w:customStyle="1" w:styleId="Text20body">
    <w:name w:val="Text_20_body"/>
    <w:basedOn w:val="Standard"/>
    <w:pPr>
      <w:spacing w:after="120"/>
    </w:pPr>
  </w:style>
  <w:style w:type="paragraph" w:styleId="Lista">
    <w:name w:val="List"/>
    <w:basedOn w:val="Text20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Normal2028Web29">
    <w:name w:val="Normal_20__28_Web_29_"/>
    <w:basedOn w:val="Standard"/>
    <w:rPr>
      <w:rFonts w:ascii="Times New Roman" w:hAnsi="Times New Roman"/>
      <w:sz w:val="24"/>
    </w:rPr>
  </w:style>
  <w:style w:type="paragraph" w:customStyle="1" w:styleId="List20Paragraph">
    <w:name w:val="List_20_Paragraph"/>
    <w:basedOn w:val="Standard"/>
    <w:pPr>
      <w:ind w:left="720"/>
    </w:pPr>
  </w:style>
  <w:style w:type="paragraph" w:customStyle="1" w:styleId="Balloon20Text">
    <w:name w:val="Balloon_20_Text"/>
    <w:basedOn w:val="Standard"/>
    <w:pPr>
      <w:spacing w:after="0" w:line="240" w:lineRule="auto"/>
    </w:pPr>
    <w:rPr>
      <w:rFonts w:ascii="Tahoma" w:hAnsi="Tahoma" w:cs="Tahoma"/>
      <w:sz w:val="16"/>
    </w:rPr>
  </w:style>
  <w:style w:type="paragraph" w:customStyle="1" w:styleId="Default">
    <w:name w:val="Default"/>
    <w:basedOn w:val="Normalny"/>
    <w:pPr>
      <w:spacing w:after="0" w:line="240" w:lineRule="auto"/>
    </w:pPr>
    <w:rPr>
      <w:rFonts w:ascii="Times New Roman" w:hAnsi="Times New Roman" w:cs="Times New Roman"/>
      <w:color w:val="000000"/>
      <w:sz w:val="24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Default20Paragraph20Font">
    <w:name w:val="Default_20_Paragraph_20_Font"/>
    <w:basedOn w:val="Domylnaczcionkaakapitu"/>
  </w:style>
  <w:style w:type="character" w:customStyle="1" w:styleId="Internet20link">
    <w:name w:val="Internet_20_link"/>
    <w:basedOn w:val="Domylnaczcionkaakapitu"/>
    <w:rPr>
      <w:color w:val="0000FF"/>
      <w:u w:val="single" w:color="0000FF"/>
    </w:rPr>
  </w:style>
  <w:style w:type="character" w:customStyle="1" w:styleId="Strong20Emphasis">
    <w:name w:val="Strong_20_Emphasis"/>
    <w:basedOn w:val="Domylnaczcionkaakapitu"/>
    <w:rPr>
      <w:b/>
    </w:rPr>
  </w:style>
  <w:style w:type="character" w:customStyle="1" w:styleId="Tekst20dymka20Znak">
    <w:name w:val="Tekst_20_dymka_20_Znak"/>
    <w:basedOn w:val="Default20Paragraph20Font"/>
    <w:rPr>
      <w:rFonts w:ascii="Tahoma" w:eastAsia="Times New Roman" w:hAnsi="Tahoma" w:cs="Tahoma"/>
      <w:sz w:val="16"/>
    </w:rPr>
  </w:style>
  <w:style w:type="character" w:customStyle="1" w:styleId="ListLabel201">
    <w:name w:val="ListLabel_20_1"/>
    <w:basedOn w:val="Domylnaczcionkaakapitu"/>
    <w:rPr>
      <w:rFonts w:cs="Courier New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miks.aforyzm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C7dx+lMp8YqB2UgoOGHCupeJdg==">CgMxLjA4AHIhMWV0eDZaNWUzV1JZS3hxYzBoRnQ3elNFVk56N3cxVWYt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Biblioteka</cp:lastModifiedBy>
  <cp:revision>2</cp:revision>
  <cp:lastPrinted>2024-11-10T11:02:00Z</cp:lastPrinted>
  <dcterms:created xsi:type="dcterms:W3CDTF">2024-11-19T14:15:00Z</dcterms:created>
  <dcterms:modified xsi:type="dcterms:W3CDTF">2024-11-19T14:15:00Z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