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Regulamin Ogólnopolskiego Konkursu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„TURBOLANDESKUNDE – WĘDRÓWKA PO KRAJACH NIEMIECKIEGO OBSZARU JĘZYKOWEGO”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dla uczniów szkół ponadpodstawowych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 EDYCJA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„TURBOLANDESKUNDE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ӦSTERREICH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ORGANIZATOR KONKURSU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Organizatorem konkursu jest Polskie Stowarzyszenie Nauczycieli Języka Niemieckiego. Konkurs odbywa się pod patronatem Międzynarodowego Stowarzyszenia Nauczycieli Języka Niemieckiego (IDV) oraz przy wsparciu Goethe Institut w Krakowie.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ADRESAT KONKURSU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Konkurs jest adresowany do uczniów wszystkich szkół ponadpodstawowych w Polsce.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CELE KONKURSU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Celami konkursu są: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rozbudzanie i pogłębianie zainteresowania krajami niemieckojęzycznymi,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propagowanie wychowania proeuropejskiego,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rozbudzanie otwartości na inne kultury,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krzewienie ducha tolerancji i szacunku wśród uczniów,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doskonalenie umiejętności wykorzystywania technologii komputerowej i informacyjnej do poszerzania i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prezentacji własnej wiedzy,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rozwijanie kapitału społecznego młodych ludzi,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doskonalenie umiejętności prezentacji własnych osiągnięć i współpracy w grupie,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przygotowanie uczniów do dalszego kształcenia językowego,</w:t>
      </w:r>
    </w:p>
    <w:p w:rsidR="009275FD" w:rsidRDefault="0055469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przyzwyczajanie uczniów do sprawdzania swojej wiedzy i umiejętności pop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rzez udział w konkursach.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STRUKTURA I PRZEBIEG KONKURSU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 Etap – szkolny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Pierwszy etap przeprowadzają zainteresowani nauczyciele w zgłoszonych szkołach.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dniu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.03.202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(godz. 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0-1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0) uczniowie rozwiązują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 grupach trzyosobowych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(o składzie zespołu decyduje nauczyciel) test przesłany do zgłoszonych szkół drogą mailową przez koordynatora konkursu w regionie</w:t>
      </w:r>
      <w:r>
        <w:rPr>
          <w:rFonts w:ascii="Times New Roman" w:eastAsia="Times New Roman" w:hAnsi="Times New Roman" w:cs="Times New Roman"/>
          <w:sz w:val="22"/>
          <w:szCs w:val="22"/>
        </w:rPr>
        <w:t>. 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ista koordynatorów regionalnych znajduje się tutaj: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8">
        <w:r w:rsidR="0055469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https://psnjn.org/pl/turbolandeskunde-koordynatorzy/</w:t>
        </w:r>
      </w:hyperlink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Test w formie dwujęzycznej (pytania są jednocześnie w języku polskim i niemieckim) będzie zawierał pytania zamknięte oraz otwarte na temat m.in. geografii, historii,  gospodarki, kultury oraz realiów kra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jów niemieckiego obszaru językowego. W roku szkolnym  202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pytania będą dotyczyły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Austrii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Test zostanie wysłany do koordynatorów regionalnych w dniu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07.03.2023r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w godzinach wieczornych, koordynatorzy regionalni natomiast są zobowiązani do przesłani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go do zgłoszonych szkół w dniu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08.03.2023r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 godziny 12:00.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Jeśli w szkole jest mniej niż 9 chętnych uczestników, uczniowie piszą test indywidualnie.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Dane opiekuna wraz z informacjami o szkole  należy zamieścić w formularzu zgłoszeniowym dla swojego reg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ionu w nieprzekraczalnym terminie do dnia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.03.202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Link do formularza zgłoszeniowego : </w:t>
      </w:r>
      <w:hyperlink r:id="rId9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https://psnjn.org/pl/turbolandeskunde-formularze-zgloszeniowe/</w:t>
        </w:r>
      </w:hyperlink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Opiekun przechowuje podpisane zgody na udział uczniów w konkursie oraz zgody na przetwarzanie danych osobowych przez organizatora konkursu (załącznik nr 3).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Protokoły z etapu szkolnego (załącznik nr 1) należy przesłać do koordynatora reg</w:t>
      </w:r>
      <w:r>
        <w:rPr>
          <w:rFonts w:ascii="Times New Roman" w:eastAsia="Times New Roman" w:hAnsi="Times New Roman" w:cs="Times New Roman"/>
          <w:sz w:val="22"/>
          <w:szCs w:val="22"/>
        </w:rPr>
        <w:t>ionalnego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na jego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adres mailowy w terminie do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.03.202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Informacja o wynikach i kwalifikacjach do kolejnego etapu pojawi się na stronie internetowej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oddziału bądź koła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 dnia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369" w:firstLine="7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 II etapu konkursu przechodzi maksymalnie jedna drużyna z każdej zgłoszonej szkoły. W przypadku  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369" w:firstLine="7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liczby uczestników poniżej 9 – tworzy się drużyna z trzech najlepszych osób.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 w:firstLine="33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II Etap – regionalny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Drugi etap przeprowadza koordynator regionalny ( infor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macja o miejscu i dokładnym czasie odbywania się II etapu  pojawi się wraz z zamieszczeniem informacji o wynikach I etapu konkursu).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dniu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.04.202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zwycięskie grupy I etapu konkursu w tym samym składzie osobowym odpowiadają na pytania zarówno w języku polskim, jak i niemieckim zawarte w prezentacji multimedialnej z zakresu wiedzy na temat wskazanego kraju niemieckiego obszaru językowego. Uczestnicy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losują pytania z puli za jeden (test wyboru po polsku), dwa (test wyboru po niemiecku)  lub trzy punkty (pytania otwarte po niemiecku).</w:t>
      </w:r>
    </w:p>
    <w:p w:rsidR="009275FD" w:rsidRDefault="00554693">
      <w:pPr>
        <w:pStyle w:val="normal"/>
        <w:ind w:left="1077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Prezentacja z pytaniami zostanie przesłana do koordynatorów regionalnych w dniu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19.04.2023r.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czasie trwania II etapu 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onkursu może przebywać na sali publiczność.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udziału dużej liczby zespołów, organizator zobowiązany jest do przeprowadzenia konkursu w kilku turach oraz do poinformowania  uczestników i ich opiekunów o dokładnym czasie ich udziału w konkursie.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 pierwszej turze pozostaje drużyna z najwyższym wynikiem w celu porównania z wynikiem najlepszej drużyny z kolejnych tur  lub w celu przeprowadzenia ewentualnej dogrywki.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niemożności przeprowadzenia konkursu w turach, koordynator rejonowy 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łania dwanaście zespołów, które uzyskały najwyższy wynik w I etapie i na podstawie tej decyzji w/w zespoły uczestniczą w II etapie konkursu.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Zwycięzcą drugiego etapu zostaje zespół, który uzyskał największą liczbę punktów. Jeśli zdarzy się, że dwa zespoły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będą miały taką samą liczbę punktów, konieczne będzie przeprowadzenie dogrywki.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 będzie dysponował pulą dodatkowych pytań, które będzie zadawał na przemian zespołom do czasu, aż jeden z nich nie uzyska przewagi.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Koordynatorzy rejonowi przesyłaj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ą wyniki II etapu konkursu na adres: turbolandeskunde@psnjn.org w nieprzekraczalnym terminie do dnia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.04.202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r.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Koordynatorzy przechowują podpisane zgody na udział uczniów w konkursie oraz zgody na przetwarzanie danych osobowych przez organizatora konku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rsu (dotyczy uczestników II etapu w regionie – załącznik nr 3)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Lista szkół i skład grup zakwalifikowanych do trzeciego etapu zostanie zamieszczona na stronie internetowej PSNJN do dnia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.04.202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369" w:firstLine="7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III etapu konkursu przechodzi jedna drużyna z regionu.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369" w:firstLine="7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369" w:firstLine="70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UWAGA!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można zorganizować etapu regionalnego w danym mieście, jeśli nie ma tam koła lub oddziału PSNJN, z wyjątkiem sytuacji, kiedy koordynator konkursu spoza stowarzyszenia (funkcja ustalona z koordynatorem ogólnopolskim) zobowiąże się do podjęcia działań ut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worzenia koła lub oddziału w danym regionie.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III Etap – ogólnopolski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tym roku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szkolnym III etap konkursu odbędzie się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.06.202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w siedzibie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Goethe Institut Krakau (ul.Podgórska 34)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będzie miał formę mini-projektu. Uczestnicy tego etapu konkursu będą mieli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przykładowo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 zadanie zorganizowanie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wycieczki lub wystawy w wybrany rejon </w:t>
      </w:r>
      <w:r>
        <w:rPr>
          <w:rFonts w:ascii="Times New Roman" w:eastAsia="Times New Roman" w:hAnsi="Times New Roman" w:cs="Times New Roman"/>
          <w:sz w:val="22"/>
          <w:szCs w:val="22"/>
        </w:rPr>
        <w:t>Austrii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bądź przedstawienie jakiegoś ważnego wydarzenia lub osobistości dotyczących tego kraju w formie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prezentacji. Etap ten będzie obejmował zadania wymagające od uczestników wiedzy teoretycznej i praktycznej o krajach niemieckiego obszaru językowego (zakres wymagań – załącznik nr 2) oraz umiejętności współpracy. Uczniowie otrzymają dostęp do internetu, mu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ltimediów i niezbędnych materiałów piśmienniczych oraz słowników. Każda grupa losuje jedno zadanie i będzie musiała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określonym przez organizatora czasie przygotować do tego tematu prezentację ustną w języku niemieckim wraz z wizualizacją.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Każda drużyna biorąca udział w finale powinna przywieźć ze sobą laptop oraz niezbędne materiały, które chce wykorzystać do swojej prezentacji.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gdy któryś z uczestników (albo drużyna) zostanie przyłapany na oszustwie, bądź  korzystaniu z gotowyc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 materiałów, oznaczać to będzie bezwzględną dyskwalifikację.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III etapie konkursu ocenianie będą trzy elementy: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 Kompetencja językowa uczestników (30%),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Umiejętność współpracy w grupach (25%),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 Wartość merytoryczna projektu (30%),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 Kreatywność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pomysłowość przygotowanej prezentacji (15%).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TERMINARZ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03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.03.202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zgłoszenie grup i szkół do konkursu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07.03.2023r.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wysłanie testu I etapu do koordynatorów regionalnych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08.03.2023r</w:t>
      </w:r>
      <w:r>
        <w:rPr>
          <w:rFonts w:ascii="Times New Roman" w:eastAsia="Times New Roman" w:hAnsi="Times New Roman" w:cs="Times New Roman"/>
          <w:sz w:val="22"/>
          <w:szCs w:val="22"/>
        </w:rPr>
        <w:t>. - wysłanie testu I etapu do zgłoszonych szkół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.03.202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>godz. 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0-1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0 – etap szkolny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.03.202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dostarczenie protokołów na adres mailowy koordynatora rejonowego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>wyniki I etapu na stronie internetowej oddziału lub koła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19.04.2023r.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przesłanie prezentacji na II etap do koordynatorów regio</w:t>
      </w:r>
      <w:r>
        <w:rPr>
          <w:rFonts w:ascii="Times New Roman" w:eastAsia="Times New Roman" w:hAnsi="Times New Roman" w:cs="Times New Roman"/>
          <w:sz w:val="22"/>
          <w:szCs w:val="22"/>
        </w:rPr>
        <w:t>nalnych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.04.202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>etap regionalny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.04.202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>ostateczny termin dostarczenia protokołów do koordynatora ogólnopolskiego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.04.202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lista szkół i składy grup  zakwalifikowanych do trzeciego etapu </w:t>
      </w:r>
      <w:r>
        <w:rPr>
          <w:rFonts w:ascii="Times New Roman" w:eastAsia="Times New Roman" w:hAnsi="Times New Roman" w:cs="Times New Roman"/>
          <w:sz w:val="22"/>
          <w:szCs w:val="22"/>
        </w:rPr>
        <w:t>na stronie PSNJN</w:t>
      </w:r>
    </w:p>
    <w:p w:rsidR="009275FD" w:rsidRDefault="005546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.06.202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etap ogólnopolski, termin  rozstrzygnięcia konkursu, ogłoszenia wyników oraz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9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wręczenia  naród. 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ZGŁASZANIE UCZNIÓW DO KONKURSU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>W celu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zgłoszenia do konkursu należy wypełnić formularz zgłoszeniowy dla swojego regionu. Link do 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formularzy zgłoszeniowych: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</w:t>
      </w:r>
      <w:hyperlink r:id="rId10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https://psnjn.org/pl/turbolandeskunde-formularze</w:t>
        </w:r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-zgloszeniowe/</w:t>
        </w:r>
      </w:hyperlink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Każda szkoła może zgłosić do II etapu najwyżej jeden zespół. Zgłoszony do konkursu zespół  trzech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uczniów reprezentuje szkołę w pierwszym, drugim i trzecim etapie w niezmienionym składzie.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NAGRODY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Wszyscy uczestnicy trzeciego etapu otrzymają upominki i dyplomy, opiekunowie – podziękowania, natomiast zwycięzcy konkursu – bardzo atrakcyjne nagrody.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UWAGI KOŃCOWE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Wszelkie informacje dotyczące konkursu znajdują się na stronie Polskiego Stowarzyszenia Nauczycieli Języka Niemieckiego.</w:t>
      </w:r>
    </w:p>
    <w:p w:rsidR="009275FD" w:rsidRDefault="0055469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Werdykt komisji konkursowej jest ostateczny.</w:t>
      </w:r>
    </w:p>
    <w:p w:rsidR="009275FD" w:rsidRDefault="0055469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Zabrania się udostępniania i wykorzystywania testu I etapu oraz plików z pytaniami konkurs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owymi na II etap w celu innym niż konkurs PSNJN „Turbolandeskunde”</w:t>
      </w:r>
    </w:p>
    <w:p w:rsidR="009275FD" w:rsidRDefault="0055469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przypadku jakichkolwiek pytań prosimy o kontakt drogą mailową: turbolandeskunde@psnjn.org 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79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ZAŁĄCZNIKI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 Nr 1 – PROTOKÓŁ Z PRZEBIEGU I ETAPU KONKURSU W SZKOLE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Załącznik Nr 2 – ZAKRES WYMAGAŃ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Załącznik nr 3 – ZGODA NA UDZIAŁ DZIECKA W KONKURSIE + ZGODA NA 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PRZETWARZANIE DANYCH OSOBOWYCH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OCHRONA DANYCH OSOBOWYCH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1.Przystąpienie do konkursu oznacza zawarcie przez uczestnika z organizatorem, określonej w niniejszym regulaminie, umowy o świadczenie usług. Akceptacja regulaminu oznacza zgodę na warunki zawarcia umowy. </w:t>
      </w: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2.Przetwarzanie przez organizatora wizerunku ucze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stnika konkursu w przypadkach wykraczających poza zakres zwolnienia  z art.81 ust.2 pkt 2 Ustawy z dnia 4 lutego 1995 roku o prawie autorskim i prawach pokrewnych będzie się odbywało na podstawie zgody (formularz zgody - załącznik nr 3)</w:t>
      </w: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75FD" w:rsidRDefault="005546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uwagi na  art. 13 ust. 1 i 2 Rozporządzenia Parlamentu Europejskiego i Rady (UE) 2016/679   z dnia 27 kwietnia 2016 r. w sprawie ochrony osób fizycznych w związku z przetwarzaniem danych osobowych i w sprawie swobodnego przepływu takich danych oraz uchyl</w:t>
      </w:r>
      <w:r>
        <w:rPr>
          <w:rFonts w:ascii="Times New Roman" w:eastAsia="Times New Roman" w:hAnsi="Times New Roman" w:cs="Times New Roman"/>
          <w:color w:val="000000"/>
        </w:rPr>
        <w:t>enia dyrektywy 95/46/WE (dalej jako: Rozporządzenie 2016/679), informuje się, że:</w:t>
      </w:r>
    </w:p>
    <w:p w:rsidR="009275FD" w:rsidRDefault="005546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administratorem Pani/Pana danych osobowych jest Polskie Stowarzyszenie Nauczycieli Języka Niemieckiego z siedzibą w Warszawie (02-653), przy al. Niepodległości 22 (dalej jako</w:t>
      </w:r>
      <w:r>
        <w:rPr>
          <w:rFonts w:ascii="Times New Roman" w:eastAsia="Times New Roman" w:hAnsi="Times New Roman" w:cs="Times New Roman"/>
          <w:color w:val="000000"/>
        </w:rPr>
        <w:t xml:space="preserve">: Stowarzyszenie/Administrator); </w:t>
      </w:r>
    </w:p>
    <w:p w:rsidR="009275FD" w:rsidRDefault="005546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są przetwarzane w celu wykonania umowy (umowa o świadczenie usług) na podstawie art. 6 ust. 1 lit. b Rozporządzenia 2016/679, tj. przetwarzanie jest niezbędne do wykonania umowy, której stroną jest o</w:t>
      </w:r>
      <w:r>
        <w:rPr>
          <w:rFonts w:ascii="Times New Roman" w:eastAsia="Times New Roman" w:hAnsi="Times New Roman" w:cs="Times New Roman"/>
          <w:color w:val="000000"/>
        </w:rPr>
        <w:t>soba, której dane dotyczą, lub do podjęcia działań na żądanie osoby, której dane dotyczą, przed zawarciem umowy;</w:t>
      </w:r>
    </w:p>
    <w:p w:rsidR="009275FD" w:rsidRDefault="005546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 osobowe nie będą przekazywane innym podmiotom, z wyjątkiem podmiotów uprawnionych do ich przetwarzania na podstawie przepisów obowiązujące</w:t>
      </w:r>
      <w:r>
        <w:rPr>
          <w:rFonts w:ascii="Times New Roman" w:eastAsia="Times New Roman" w:hAnsi="Times New Roman" w:cs="Times New Roman"/>
          <w:color w:val="000000"/>
        </w:rPr>
        <w:t>go prawa oraz podmiotom realizującym usługi, które są niezbędne do bieżącego funkcjonowania, z którymi Administrator zawarł umowy powierzenia przetwarzania danych, zgodnie z art. 28 Rozporządzenia 2016/679;</w:t>
      </w:r>
    </w:p>
    <w:p w:rsidR="009275FD" w:rsidRDefault="005546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Pani/Pana dane osobowe będą przetwarzane przez okres wynikający z obowiązujących przepisów prawa, w szczególności do czasu upływu okresu wynikającego z jednolitego rzeczowego wykazu akt, </w:t>
      </w:r>
    </w:p>
    <w:p w:rsidR="009275FD" w:rsidRDefault="00554693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 Pani/Pan: </w:t>
      </w:r>
    </w:p>
    <w:p w:rsidR="009275FD" w:rsidRDefault="0055469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 dostępu do danych osobowych Pani/Pana dotyczących, zgodnie z art. 15 Rozporządzenia 2016/679; </w:t>
      </w:r>
    </w:p>
    <w:p w:rsidR="009275FD" w:rsidRDefault="0055469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 do sprostowania Pani/Pana danych osobowych, zgodnie z art. 16 Rozporządzenia 2016/679; </w:t>
      </w:r>
    </w:p>
    <w:p w:rsidR="009275FD" w:rsidRDefault="0055469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żądania od administratora ograniczenia przetwarzania da</w:t>
      </w:r>
      <w:r>
        <w:rPr>
          <w:rFonts w:ascii="Times New Roman" w:eastAsia="Times New Roman" w:hAnsi="Times New Roman" w:cs="Times New Roman"/>
          <w:color w:val="000000"/>
        </w:rPr>
        <w:t xml:space="preserve">nych osobowych, zgodnie art. 18 Rozporządzenie 2016/679, jednakże z zastrzeżeniem przypadków, o których mowa w art. 18 ust. 2 Rozporządzenia 2016/679; </w:t>
      </w:r>
    </w:p>
    <w:p w:rsidR="009275FD" w:rsidRDefault="0055469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 do usunięcia danych, w zakresie danych przetwarzanych w oparciu o art. 9 ust. 2 lit. c, zgodnie z </w:t>
      </w:r>
      <w:r>
        <w:rPr>
          <w:rFonts w:ascii="Times New Roman" w:eastAsia="Times New Roman" w:hAnsi="Times New Roman" w:cs="Times New Roman"/>
          <w:color w:val="000000"/>
        </w:rPr>
        <w:t>art. 17 Rozporządzenie 2016/679;</w:t>
      </w:r>
    </w:p>
    <w:p w:rsidR="009275FD" w:rsidRDefault="0055469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9275FD" w:rsidRDefault="005546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jednocześnie nie przysługuje Pani/Panu: p</w:t>
      </w:r>
      <w:r>
        <w:rPr>
          <w:rFonts w:ascii="Times New Roman" w:eastAsia="Times New Roman" w:hAnsi="Times New Roman" w:cs="Times New Roman"/>
          <w:color w:val="000000"/>
        </w:rPr>
        <w:t>rawo do usunięcia danych osobowych w zakresie danych przetwarzanych w oparciu o art. 6 ust. 1 lit. b (zgodnie z art. 17 Rozporządzenia 2016/679), prawo sprzeciwu wobec przetwarzania danych osobowych (zgodnie z art. 21 Rozporządzenia 2016/679), prawo do prz</w:t>
      </w:r>
      <w:r>
        <w:rPr>
          <w:rFonts w:ascii="Times New Roman" w:eastAsia="Times New Roman" w:hAnsi="Times New Roman" w:cs="Times New Roman"/>
          <w:color w:val="000000"/>
        </w:rPr>
        <w:t xml:space="preserve">enoszenia danych osobowych (zgodnie z art. 20 </w:t>
      </w:r>
      <w:r>
        <w:rPr>
          <w:rFonts w:ascii="Times New Roman" w:eastAsia="Times New Roman" w:hAnsi="Times New Roman" w:cs="Times New Roman"/>
          <w:color w:val="000000"/>
        </w:rPr>
        <w:lastRenderedPageBreak/>
        <w:t>Rozporządzenia 2016/679) z uwagi na fakt, że przetwarzanie Pani/Pana danych osobowych nie odbywa się w sposób zautomatyzowany;</w:t>
      </w:r>
    </w:p>
    <w:p w:rsidR="009275FD" w:rsidRDefault="0055469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danych jest wymogiem umownym, konsekwencją ich niepodania będzie brak możliwości zawarcia umowy;</w:t>
      </w:r>
    </w:p>
    <w:p w:rsidR="009275FD" w:rsidRDefault="0055469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nie będą wykorzystane do podejmowania decyzji, które opierają się wyłącznie na zautomatyzowanym przetwarzaniu, w tym profilowani</w:t>
      </w:r>
      <w:r>
        <w:rPr>
          <w:rFonts w:ascii="Times New Roman" w:eastAsia="Times New Roman" w:hAnsi="Times New Roman" w:cs="Times New Roman"/>
          <w:color w:val="000000"/>
        </w:rPr>
        <w:t>u.</w:t>
      </w:r>
    </w:p>
    <w:p w:rsidR="009275FD" w:rsidRDefault="009275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ind w:left="1077"/>
        <w:rPr>
          <w:rFonts w:ascii="Times New Roman" w:eastAsia="Times New Roman" w:hAnsi="Times New Roman" w:cs="Times New Roman"/>
          <w:color w:val="000000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9275FD" w:rsidRDefault="009275F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2880"/>
        </w:tabs>
        <w:spacing w:after="200" w:line="276" w:lineRule="auto"/>
        <w:ind w:left="142" w:hanging="142"/>
        <w:rPr>
          <w:rFonts w:ascii="Times New Roman" w:eastAsia="Times New Roman" w:hAnsi="Times New Roman" w:cs="Times New Roman"/>
          <w:color w:val="000000"/>
        </w:rPr>
      </w:pPr>
    </w:p>
    <w:sectPr w:rsidR="009275FD" w:rsidSect="009275FD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93" w:rsidRDefault="00554693" w:rsidP="00AB56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4693" w:rsidRDefault="00554693" w:rsidP="00AB56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FD" w:rsidRDefault="009275FD">
    <w:pPr>
      <w:pStyle w:val="normal"/>
      <w:pBdr>
        <w:top w:val="single" w:sz="4" w:space="1" w:color="D9D9D9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554693">
      <w:rPr>
        <w:color w:val="000000"/>
        <w:sz w:val="22"/>
        <w:szCs w:val="22"/>
      </w:rPr>
      <w:instrText>PAGE</w:instrText>
    </w:r>
    <w:r w:rsidR="00AB5606">
      <w:rPr>
        <w:color w:val="000000"/>
        <w:sz w:val="22"/>
        <w:szCs w:val="22"/>
      </w:rPr>
      <w:fldChar w:fldCharType="separate"/>
    </w:r>
    <w:r w:rsidR="00AB5606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  <w:r w:rsidR="00554693">
      <w:rPr>
        <w:b/>
        <w:color w:val="000000"/>
        <w:sz w:val="22"/>
        <w:szCs w:val="22"/>
      </w:rPr>
      <w:t xml:space="preserve"> | </w:t>
    </w:r>
    <w:r w:rsidR="00554693">
      <w:rPr>
        <w:color w:val="7F7F7F"/>
        <w:sz w:val="22"/>
        <w:szCs w:val="22"/>
      </w:rPr>
      <w:t>Strona</w:t>
    </w:r>
  </w:p>
  <w:p w:rsidR="009275FD" w:rsidRDefault="009275F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93" w:rsidRDefault="00554693" w:rsidP="00AB56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4693" w:rsidRDefault="00554693" w:rsidP="00AB5606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5BA"/>
    <w:multiLevelType w:val="multilevel"/>
    <w:tmpl w:val="BA1A2D80"/>
    <w:lvl w:ilvl="0">
      <w:start w:val="1"/>
      <w:numFmt w:val="bullet"/>
      <w:lvlText w:val="●"/>
      <w:lvlJc w:val="left"/>
      <w:pPr>
        <w:ind w:left="14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75371E"/>
    <w:multiLevelType w:val="multilevel"/>
    <w:tmpl w:val="81FC2FD0"/>
    <w:lvl w:ilvl="0">
      <w:start w:val="1"/>
      <w:numFmt w:val="bullet"/>
      <w:pStyle w:val="Nagwek4"/>
      <w:lvlText w:val="−"/>
      <w:lvlJc w:val="left"/>
      <w:pPr>
        <w:ind w:left="851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571" w:hanging="42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291" w:hanging="42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011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731" w:hanging="42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451" w:hanging="42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171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891" w:hanging="42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611" w:hanging="42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2">
    <w:nsid w:val="35483A7E"/>
    <w:multiLevelType w:val="multilevel"/>
    <w:tmpl w:val="772E8FBC"/>
    <w:lvl w:ilvl="0">
      <w:start w:val="1"/>
      <w:numFmt w:val="decimal"/>
      <w:lvlText w:val="%1)"/>
      <w:lvlJc w:val="left"/>
      <w:pPr>
        <w:ind w:left="426" w:hanging="426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smallCaps w:val="0"/>
        <w:strike w:val="0"/>
        <w:vertAlign w:val="baseline"/>
      </w:rPr>
    </w:lvl>
  </w:abstractNum>
  <w:abstractNum w:abstractNumId="3">
    <w:nsid w:val="41906F7D"/>
    <w:multiLevelType w:val="multilevel"/>
    <w:tmpl w:val="D0A27734"/>
    <w:lvl w:ilvl="0">
      <w:start w:val="1"/>
      <w:numFmt w:val="bullet"/>
      <w:lvlText w:val="●"/>
      <w:lvlJc w:val="left"/>
      <w:pPr>
        <w:ind w:left="10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9AE5A65"/>
    <w:multiLevelType w:val="multilevel"/>
    <w:tmpl w:val="B2B2F32C"/>
    <w:lvl w:ilvl="0">
      <w:start w:val="6"/>
      <w:numFmt w:val="decimal"/>
      <w:lvlText w:val="%1)"/>
      <w:lvlJc w:val="left"/>
      <w:pPr>
        <w:ind w:left="426" w:hanging="426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smallCaps w:val="0"/>
        <w:strike w:val="0"/>
        <w:vertAlign w:val="baseline"/>
      </w:rPr>
    </w:lvl>
  </w:abstractNum>
  <w:abstractNum w:abstractNumId="5">
    <w:nsid w:val="4C2E54B8"/>
    <w:multiLevelType w:val="multilevel"/>
    <w:tmpl w:val="A1D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BD1E5C"/>
    <w:multiLevelType w:val="multilevel"/>
    <w:tmpl w:val="C156B432"/>
    <w:lvl w:ilvl="0">
      <w:start w:val="1"/>
      <w:numFmt w:val="bullet"/>
      <w:lvlText w:val="●"/>
      <w:lvlJc w:val="left"/>
      <w:pPr>
        <w:ind w:left="179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C451009"/>
    <w:multiLevelType w:val="multilevel"/>
    <w:tmpl w:val="B26C569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5FD"/>
    <w:rsid w:val="00554693"/>
    <w:rsid w:val="009275FD"/>
    <w:rsid w:val="00AB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75F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rsid w:val="009275F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rsid w:val="009275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275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275FD"/>
    <w:pPr>
      <w:keepNext/>
      <w:numPr>
        <w:numId w:val="5"/>
      </w:numPr>
      <w:spacing w:after="0" w:line="240" w:lineRule="auto"/>
      <w:ind w:left="-1" w:hanging="1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Nagwek5">
    <w:name w:val="heading 5"/>
    <w:basedOn w:val="normal"/>
    <w:next w:val="normal"/>
    <w:rsid w:val="009275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275F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275FD"/>
  </w:style>
  <w:style w:type="table" w:customStyle="1" w:styleId="TableNormal">
    <w:name w:val="Table Normal"/>
    <w:rsid w:val="009275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9275FD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rsid w:val="009275FD"/>
    <w:rPr>
      <w:rFonts w:ascii="Cambria" w:hAnsi="Cambria" w:cs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4Znak">
    <w:name w:val="Nagłówek 4 Znak"/>
    <w:rsid w:val="009275FD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9275FD"/>
    <w:pPr>
      <w:ind w:left="720"/>
    </w:pPr>
  </w:style>
  <w:style w:type="character" w:customStyle="1" w:styleId="tytulcatalog">
    <w:name w:val="tytul_catalog"/>
    <w:basedOn w:val="Domylnaczcionkaakapitu"/>
    <w:rsid w:val="009275FD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omylnaczcionkaakapitu"/>
    <w:rsid w:val="009275FD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9275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ytuZnak">
    <w:name w:val="Tytuł Znak"/>
    <w:rsid w:val="009275FD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9275FD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Znak">
    <w:name w:val="Tekst podstawowy Znak"/>
    <w:rsid w:val="009275FD"/>
    <w:rPr>
      <w:rFonts w:ascii="Times New Roman" w:hAnsi="Times New Roman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rsid w:val="009275FD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9275FD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rsid w:val="009275FD"/>
    <w:pPr>
      <w:spacing w:after="0" w:line="240" w:lineRule="auto"/>
    </w:pPr>
  </w:style>
  <w:style w:type="character" w:customStyle="1" w:styleId="StopkaZnak">
    <w:name w:val="Stopka Znak"/>
    <w:basedOn w:val="Domylnaczcionkaakapitu"/>
    <w:rsid w:val="009275FD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sid w:val="009275F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92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275FD"/>
    <w:rPr>
      <w:b/>
      <w:bCs/>
    </w:rPr>
  </w:style>
  <w:style w:type="paragraph" w:styleId="Tekstdymka">
    <w:name w:val="Balloon Text"/>
    <w:basedOn w:val="Normalny"/>
    <w:rsid w:val="009275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275FD"/>
    <w:rPr>
      <w:sz w:val="20"/>
      <w:szCs w:val="20"/>
    </w:rPr>
  </w:style>
  <w:style w:type="character" w:customStyle="1" w:styleId="TekstprzypisukocowegoZnak">
    <w:name w:val="Tekst przypisu końcowego Znak"/>
    <w:rsid w:val="009275FD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9275F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rak">
    <w:name w:val="Brak"/>
    <w:rsid w:val="009275FD"/>
    <w:rPr>
      <w:w w:val="100"/>
      <w:position w:val="-1"/>
      <w:effect w:val="none"/>
      <w:vertAlign w:val="baseline"/>
      <w:cs w:val="0"/>
      <w:em w:val="none"/>
    </w:rPr>
  </w:style>
  <w:style w:type="numbering" w:customStyle="1" w:styleId="Zaimportowanystyl3">
    <w:name w:val="Zaimportowany styl 3"/>
    <w:rsid w:val="009275FD"/>
  </w:style>
  <w:style w:type="paragraph" w:customStyle="1" w:styleId="TableParagraph">
    <w:name w:val="Table Paragraph"/>
    <w:rsid w:val="009275F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left="64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kern w:val="3"/>
      <w:position w:val="-1"/>
      <w:sz w:val="22"/>
      <w:szCs w:val="22"/>
      <w:bdr w:val="nil"/>
      <w:lang w:val="en-US"/>
    </w:rPr>
  </w:style>
  <w:style w:type="paragraph" w:customStyle="1" w:styleId="Default">
    <w:name w:val="Default"/>
    <w:rsid w:val="009275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 Unicode MS" w:hAnsi="Tahoma" w:cs="Arial Unicode MS"/>
      <w:color w:val="000000"/>
      <w:position w:val="-1"/>
      <w:sz w:val="24"/>
      <w:szCs w:val="24"/>
      <w:bdr w:val="nil"/>
    </w:rPr>
  </w:style>
  <w:style w:type="numbering" w:customStyle="1" w:styleId="Zaimportowanystyl4">
    <w:name w:val="Zaimportowany styl 4"/>
    <w:rsid w:val="009275FD"/>
  </w:style>
  <w:style w:type="paragraph" w:styleId="Podtytu">
    <w:name w:val="Subtitle"/>
    <w:basedOn w:val="normal"/>
    <w:next w:val="normal"/>
    <w:rsid w:val="009275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jn.org/pl/turbolandeskunde-koordynatorz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njn.org/pl/turbolandeskunde-formularze-zgloszeni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njn.org/pl/turbolandeskunde-formularze-zgloszeni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O/DfxQLr44hTZhO9oUQp6Ayvw==">AMUW2mXAJdsdEdaPRwks+FqyJ7sDH70Be1vjSezngrGr9E/1spJOFChKicEywgJnfy36Xt52qBeIXT//ZLdDZHf6FRPOX/1DTX3Ac8QkJwsAe4MI0fJFj68=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11102</Characters>
  <Application>Microsoft Office Word</Application>
  <DocSecurity>0</DocSecurity>
  <Lines>92</Lines>
  <Paragraphs>25</Paragraphs>
  <ScaleCrop>false</ScaleCrop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lalka</dc:creator>
  <cp:lastModifiedBy>Kacper Krawczyk</cp:lastModifiedBy>
  <cp:revision>2</cp:revision>
  <dcterms:created xsi:type="dcterms:W3CDTF">2022-12-20T19:26:00Z</dcterms:created>
  <dcterms:modified xsi:type="dcterms:W3CDTF">2022-12-20T19:26:00Z</dcterms:modified>
</cp:coreProperties>
</file>