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21" w:rsidRPr="00047E28" w:rsidRDefault="00993CCB" w:rsidP="00047E28">
      <w:pPr>
        <w:pStyle w:val="Nagwek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4957379</wp:posOffset>
            </wp:positionH>
            <wp:positionV relativeFrom="paragraph">
              <wp:posOffset>-535846</wp:posOffset>
            </wp:positionV>
            <wp:extent cx="1228298" cy="580030"/>
            <wp:effectExtent l="0" t="0" r="0" b="0"/>
            <wp:wrapNone/>
            <wp:docPr id="1" name="Obraz 4" descr="logo_psn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snj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98" cy="5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221" w:rsidRPr="00047E28">
        <w:rPr>
          <w:rStyle w:val="altsifr-alternate"/>
          <w:vanish/>
          <w:sz w:val="28"/>
          <w:szCs w:val="28"/>
        </w:rPr>
        <w:t>Regulamin</w:t>
      </w:r>
      <w:r w:rsidR="008D1EDB" w:rsidRPr="00047E28">
        <w:rPr>
          <w:sz w:val="28"/>
          <w:szCs w:val="28"/>
        </w:rPr>
        <w:t>REGULAMIN</w:t>
      </w:r>
      <w:r w:rsidR="008D1EDB" w:rsidRPr="00047E28">
        <w:rPr>
          <w:sz w:val="28"/>
          <w:szCs w:val="28"/>
        </w:rPr>
        <w:br/>
        <w:t>XIV</w:t>
      </w:r>
      <w:r w:rsidR="009A6221" w:rsidRPr="00047E28">
        <w:rPr>
          <w:sz w:val="28"/>
          <w:szCs w:val="28"/>
        </w:rPr>
        <w:t xml:space="preserve"> OGÓLNOPOLSKIEGO KONKURSU JĘZYKA NIEMIECKIEGO DLA GIMNAZJALISTÓW</w:t>
      </w:r>
    </w:p>
    <w:p w:rsidR="00D97703" w:rsidRDefault="003A5A57" w:rsidP="00993CCB">
      <w:r>
        <w:br/>
        <w:t>NA ROK SZKOLNY 2015/2016</w:t>
      </w:r>
      <w:r w:rsidR="009A6221">
        <w:t xml:space="preserve"> OPRACOWANY ZGODNIE Z ROZPORZĄDZENIEM MINISTRA EDUKACJI NARODOWEJ I SPORTU Z DNIA 29 STYCZNIA 2002 R.</w:t>
      </w:r>
      <w:r w:rsidR="009A6221">
        <w:br/>
      </w:r>
      <w:r w:rsidR="009A6221">
        <w:br/>
        <w:t>I. WSTĘP</w:t>
      </w:r>
      <w:r w:rsidR="009A6221">
        <w:br/>
      </w:r>
      <w:r w:rsidR="009A6221">
        <w:br/>
        <w:t>1. Organizatorem Ogólnopolskiego Konkursu Języka Niemieckiego dla Gimnazjalistów jest Polskie Stowarzyszenie Nauczycieli Języka Niemieckiego.</w:t>
      </w:r>
      <w:r w:rsidR="009A6221">
        <w:br/>
        <w:t>2. W celu przeprowadzenia Konkursu powołuje się Komitet Główny i Komitety Regionalne Konkursu Języka Niemieckiego dla Gimnazjalistów.</w:t>
      </w:r>
      <w:r w:rsidR="009A6221">
        <w:br/>
        <w:t xml:space="preserve">2a) Siedzibą Komitetu Głównego jest: </w:t>
      </w:r>
      <w:r>
        <w:t>Prywatne Liceum im. Melchiora Wańkowicza w Katowicach, ul. Witosa 18, 40-832 Katowice</w:t>
      </w:r>
      <w:r w:rsidR="009A6221">
        <w:br/>
        <w:t>2b) Komitety Regionalne tworzone są w ramach struktur PSNJN i powstają przy oddziałach PSNJN.</w:t>
      </w:r>
    </w:p>
    <w:p w:rsidR="003A5A57" w:rsidRDefault="00D97703" w:rsidP="00993CCB">
      <w:r>
        <w:t>3. Przystępując do konkursu uczestnik automatycznie zgadza się na przetwarzanie swoich danych osobowych i publikację ich na stro</w:t>
      </w:r>
      <w:r w:rsidR="00993CCB">
        <w:t>nie internetowej Stowarzyszenia (załącznik nr 3, pozostaje w dokumentacji nauczyciela przygotowującego ucznia do konkursu)</w:t>
      </w:r>
    </w:p>
    <w:p w:rsidR="003A5A57" w:rsidRDefault="003A5A57" w:rsidP="00993CCB">
      <w:r>
        <w:t>4. Nie można zorganizować etapu regionalnego jeśli w</w:t>
      </w:r>
      <w:r w:rsidR="00187447">
        <w:t xml:space="preserve"> danym mieście nie ma koła lub O</w:t>
      </w:r>
      <w:r>
        <w:t xml:space="preserve">ddziału PSNJN. </w:t>
      </w:r>
      <w:r w:rsidR="00187447">
        <w:t>Wyjątek stanowi sytuacja,</w:t>
      </w:r>
      <w:r>
        <w:t xml:space="preserve"> kiedy koord</w:t>
      </w:r>
      <w:r w:rsidR="00187447">
        <w:t>ynator konkursu spoza S</w:t>
      </w:r>
      <w:r>
        <w:t>tow</w:t>
      </w:r>
      <w:r w:rsidR="00187447">
        <w:t>arzyszenia (funkcja ustalona z K</w:t>
      </w:r>
      <w:r>
        <w:t>oordynatorem Zarządu Głównego) zobowiąże się do podjęcia działań utworzenia koła lub oddziału w danym regionie.</w:t>
      </w:r>
      <w:r w:rsidR="00187447">
        <w:t xml:space="preserve"> Zgodę na to musi każdorazowo wyrazić Komitet Główny Konkursu.</w:t>
      </w:r>
      <w:r>
        <w:br/>
      </w:r>
      <w:r w:rsidR="009A6221">
        <w:br/>
        <w:t>II. CELE KONKURSU</w:t>
      </w:r>
      <w:r w:rsidR="009A6221">
        <w:br/>
      </w:r>
      <w:r w:rsidR="009A6221">
        <w:br/>
        <w:t>1. Motywowanie uczniów do uczenia się języka niemieckiego oraz mobilizowanie ich do samodzielnej, systematycznej pracy.</w:t>
      </w:r>
      <w:r w:rsidR="009A6221">
        <w:br/>
        <w:t>2. Podnoszenie poziomu umiejętności językowych młodzieży.</w:t>
      </w:r>
      <w:r w:rsidR="009A6221">
        <w:br/>
        <w:t>3. Wdrażanie europejskich poziomów osiągnięć językowych zalecanych przez Radę Europy.</w:t>
      </w:r>
      <w:r w:rsidR="009A6221">
        <w:br/>
        <w:t>4. Zainteresowanie uczniów kulturą niemieckiego obszaru językowego oraz pogłębianie wiedzy w tym zakresie.</w:t>
      </w:r>
      <w:r w:rsidR="009A6221">
        <w:br/>
        <w:t>5. Kształtowanie postawy tolerancji i akceptacji wobec innych narodów, ich kultury i języka.</w:t>
      </w:r>
      <w:r w:rsidR="009A6221">
        <w:br/>
        <w:t>6. Nagradzanie wysiłków uczniów i nauczycieli.</w:t>
      </w:r>
      <w:r w:rsidR="009A6221">
        <w:br/>
      </w:r>
      <w:r w:rsidR="009A6221">
        <w:br/>
        <w:t>III. ORGANIZACJA KONKURSU</w:t>
      </w:r>
      <w:r w:rsidR="009A6221">
        <w:br/>
      </w:r>
      <w:r w:rsidR="009A6221">
        <w:br/>
        <w:t>1. Konkurs organizuje i przeprowadza Komitet Główny Konkursu Języka Niemieckiego dla Gimnazjalistów powołany przez Zarząd Główny Polskiego Stowarzyszenia Nauczycieli Języka Niemieckiego.</w:t>
      </w:r>
      <w:r w:rsidR="009A6221">
        <w:br/>
        <w:t xml:space="preserve">2. Zgłoszenia uczestnictwa w Konkursie szkoły przesyłają do </w:t>
      </w:r>
      <w:r w:rsidR="0033586A" w:rsidRPr="00290F40">
        <w:rPr>
          <w:b/>
          <w:color w:val="FF0000"/>
        </w:rPr>
        <w:t>06.11.2015</w:t>
      </w:r>
      <w:r w:rsidR="009A6221" w:rsidRPr="00290F40">
        <w:rPr>
          <w:b/>
          <w:color w:val="FF0000"/>
        </w:rPr>
        <w:t xml:space="preserve"> r.</w:t>
      </w:r>
      <w:r w:rsidR="009A6221">
        <w:t xml:space="preserve"> drogą elektroniczną do odpo</w:t>
      </w:r>
      <w:r w:rsidR="00EB14C7">
        <w:t>wiedniego Komitetu Regionalnego (załącznik nr 2)</w:t>
      </w:r>
      <w:r w:rsidR="009A6221">
        <w:br/>
        <w:t>3. Konkurs jest trzyetapowy:</w:t>
      </w:r>
      <w:r w:rsidR="009A6221">
        <w:br/>
        <w:t xml:space="preserve">3a) Etap szkolny – odbędzie się </w:t>
      </w:r>
      <w:r w:rsidR="0033586A" w:rsidRPr="008D1EDB">
        <w:rPr>
          <w:b/>
          <w:color w:val="FF0000"/>
        </w:rPr>
        <w:t>20 listopada 2015</w:t>
      </w:r>
      <w:r w:rsidR="009A6221" w:rsidRPr="008D1EDB">
        <w:rPr>
          <w:b/>
          <w:color w:val="FF0000"/>
        </w:rPr>
        <w:t>r. (piątek);</w:t>
      </w:r>
      <w:r w:rsidR="009A6221">
        <w:br/>
        <w:t xml:space="preserve">3b) Etap regionalny – odbędzie się </w:t>
      </w:r>
      <w:r w:rsidR="0033586A" w:rsidRPr="008D1EDB">
        <w:rPr>
          <w:b/>
          <w:color w:val="FF0000"/>
        </w:rPr>
        <w:t>9 stycznia 2016</w:t>
      </w:r>
      <w:r w:rsidR="009A6221" w:rsidRPr="008D1EDB">
        <w:rPr>
          <w:b/>
          <w:color w:val="FF0000"/>
        </w:rPr>
        <w:t xml:space="preserve"> r. (sobota);</w:t>
      </w:r>
      <w:r w:rsidR="0033586A" w:rsidRPr="008D1EDB">
        <w:rPr>
          <w:b/>
          <w:color w:val="FF0000"/>
        </w:rPr>
        <w:t xml:space="preserve"> </w:t>
      </w:r>
      <w:r w:rsidR="00993CCB">
        <w:br/>
        <w:t xml:space="preserve">3c) Etap ogólnopolski – </w:t>
      </w:r>
      <w:r w:rsidR="009A6221">
        <w:t>odbędzie się w Instytucie Goethego w Warszawie</w:t>
      </w:r>
      <w:r w:rsidRPr="008D1EDB">
        <w:rPr>
          <w:b/>
          <w:color w:val="FF0000"/>
        </w:rPr>
        <w:t xml:space="preserve"> </w:t>
      </w:r>
      <w:r w:rsidR="0033586A" w:rsidRPr="008D1EDB">
        <w:rPr>
          <w:b/>
          <w:color w:val="FF0000"/>
        </w:rPr>
        <w:t>13 marca 2016</w:t>
      </w:r>
      <w:r w:rsidR="009A6221" w:rsidRPr="008D1EDB">
        <w:rPr>
          <w:b/>
          <w:color w:val="FF0000"/>
        </w:rPr>
        <w:t xml:space="preserve"> r. (niedziela)</w:t>
      </w:r>
      <w:r w:rsidR="008D1EDB" w:rsidRPr="008D1EDB">
        <w:rPr>
          <w:b/>
          <w:color w:val="FF0000"/>
        </w:rPr>
        <w:t xml:space="preserve"> </w:t>
      </w:r>
      <w:r w:rsidR="009A6221">
        <w:br/>
      </w:r>
    </w:p>
    <w:p w:rsidR="00E66BDC" w:rsidRPr="003A5A57" w:rsidRDefault="009A6221" w:rsidP="00993CCB">
      <w:r>
        <w:lastRenderedPageBreak/>
        <w:t>IV. PRZEBIEG KONKURSU</w:t>
      </w:r>
      <w:r>
        <w:br/>
      </w:r>
      <w:r>
        <w:br/>
        <w:t>A. Ustalenia ogólne</w:t>
      </w:r>
      <w:r>
        <w:br/>
        <w:t>1. W konkursie mogą uczestniczyć uczniowie gimnazjów, uczący się języka niemieckiego</w:t>
      </w:r>
      <w:r>
        <w:br/>
        <w:t>w szkole lub poza szkołą.</w:t>
      </w:r>
      <w:r>
        <w:br/>
        <w:t>2. Zawody etapu szkolnego i regionalnego przeprowadzone będą w formie pisemnej, zawody etapu ogólnopolskiego w formie pisemnej i ustnej.</w:t>
      </w:r>
      <w:r>
        <w:br/>
        <w:t>3. Do zawodów etapu regionalnego zakwalifikowani zostaną uczniowie, którzy uzyskali co najmniej 75% punktów możliwych do zdobycia w etapie szkolnym.</w:t>
      </w:r>
      <w:r>
        <w:br/>
        <w:t>4. Do zawodów etapu ogólnopolskiego zakwalifikowani zostaną uczniowie, którzy uzyskali najwyższą liczbę punktów w etapie regionalnym w skali całego kraju.</w:t>
      </w:r>
      <w:r>
        <w:br/>
        <w:t>5. Nie przewiduje się żadnych terminów dodatkowych poszczególnych etapów.</w:t>
      </w:r>
      <w:r>
        <w:br/>
        <w:t>6. Komitet Główny Konkursu Języka Niemieckiego dla Gimnazjalistów może podjąć inne decyzje dotyczące progów kwalifikacyjnych do poszczególnych etapów zawodów, jeżeli zaistnieją ku temu powody.</w:t>
      </w:r>
      <w:r>
        <w:br/>
      </w:r>
      <w:r>
        <w:br/>
        <w:t>B.</w:t>
      </w:r>
      <w:r w:rsidR="00F0208C">
        <w:rPr>
          <w:b/>
        </w:rPr>
        <w:t xml:space="preserve"> Etap szkolny </w:t>
      </w:r>
      <w:r w:rsidR="008D1EDB" w:rsidRPr="008D1EDB">
        <w:rPr>
          <w:b/>
          <w:color w:val="FF0000"/>
        </w:rPr>
        <w:t>20 listopada 2015r. (piątek);</w:t>
      </w:r>
      <w:r>
        <w:br/>
        <w:t>1. Etap szkolny organizuje i przeprowadza Szkolna Komisja Konkursu Języka Niemieckiego dla Gimnazjalistów składająca się z minimum 2 nauczycieli, w tym nauczyciela języka niemieckiego.</w:t>
      </w:r>
      <w:r>
        <w:br/>
        <w:t>2. Dopuszcza się tworzenie międzyszkolnych komisji konkursowych w celu przeprowadzenia eliminacji szkolnych.</w:t>
      </w:r>
      <w:r>
        <w:br/>
        <w:t>3. Test na etapie szkolnym sprawdza i ocenia Szkolna Komisja Konkursu Języka Niemieckiego dla Gimnazjalistów:</w:t>
      </w:r>
      <w:r>
        <w:br/>
        <w:t>3a) Test składa się z części leksykalno-gramatycznej i części sprawdzającej r</w:t>
      </w:r>
      <w:r w:rsidR="00F0208C">
        <w:t xml:space="preserve">ozumienie tekstu </w:t>
      </w:r>
      <w:r>
        <w:t>czytanego.</w:t>
      </w:r>
      <w:r>
        <w:br/>
        <w:t>3b) Zadania nie wykraczają poza poziom A2 wg europejskich poziomów osiągnięć językowych zalecanych przez Radę Europy (załączniki nr 1 ).</w:t>
      </w:r>
      <w:r>
        <w:br/>
        <w:t>4. Szkoły, które zgłosiły uczestnictwo w Konkursie, otrzymują od Komitetu Regionalnego test przesłany pocztą elektroniczną.</w:t>
      </w:r>
      <w:r>
        <w:br/>
        <w:t xml:space="preserve">5. </w:t>
      </w:r>
      <w:r>
        <w:rPr>
          <w:b/>
        </w:rPr>
        <w:t>Czas trwania eliminacji szkolnych: 60 minut</w:t>
      </w:r>
      <w:r>
        <w:t>.</w:t>
      </w:r>
      <w:r>
        <w:br/>
        <w:t>6. Praca nie może być pisana ołówkiem i nie wolno używać korektora.</w:t>
      </w:r>
      <w:r>
        <w:br/>
        <w:t>7. Każda praca powinna być sprawdzona, oceniona i czytelnie podpisana przez sprawdzającego – członka Szkolnej Komisji Konkursu Języka Niemieckiego dla Gimnazjalistów.</w:t>
      </w:r>
      <w:r>
        <w:br/>
        <w:t xml:space="preserve">8. Protokół zbiorczy </w:t>
      </w:r>
      <w:r w:rsidR="00E66BDC">
        <w:t xml:space="preserve">należy przesłać drogą elektroniczną </w:t>
      </w:r>
      <w:r>
        <w:t xml:space="preserve"> </w:t>
      </w:r>
      <w:r w:rsidR="00E66BDC">
        <w:t xml:space="preserve">do </w:t>
      </w:r>
      <w:r>
        <w:t xml:space="preserve">właściwego Komitetu Regionalnego w nieprzekraczalnym terminie do </w:t>
      </w:r>
      <w:r w:rsidR="008D1EDB" w:rsidRPr="008D1EDB">
        <w:rPr>
          <w:b/>
          <w:color w:val="FF0000"/>
        </w:rPr>
        <w:t>27 listopada 2015</w:t>
      </w:r>
      <w:r w:rsidRPr="008D1EDB">
        <w:rPr>
          <w:b/>
          <w:color w:val="FF0000"/>
        </w:rPr>
        <w:t xml:space="preserve"> r.</w:t>
      </w:r>
    </w:p>
    <w:p w:rsidR="00E66BDC" w:rsidRDefault="009A6221" w:rsidP="00993CCB">
      <w:r>
        <w:t>Protokół powinien zawierać listę wszystkich uczestników z uzyskaną przez nich ilością punktów.</w:t>
      </w:r>
    </w:p>
    <w:p w:rsidR="009A6221" w:rsidRDefault="009A6221" w:rsidP="00993CCB">
      <w:r>
        <w:t xml:space="preserve"> 9. Komitet Regionalny ustala listę uczestników zakwalifikowanych do eta</w:t>
      </w:r>
      <w:r w:rsidR="00E66BDC">
        <w:t>pu regio</w:t>
      </w:r>
      <w:r w:rsidR="008D1EDB">
        <w:t xml:space="preserve">nalnego najpóźniej do </w:t>
      </w:r>
      <w:r w:rsidR="008D1EDB" w:rsidRPr="00047E28">
        <w:rPr>
          <w:b/>
          <w:color w:val="FF0000"/>
        </w:rPr>
        <w:t>06.12.2015</w:t>
      </w:r>
      <w:r w:rsidRPr="00047E28">
        <w:rPr>
          <w:b/>
          <w:color w:val="FF0000"/>
        </w:rPr>
        <w:t xml:space="preserve"> r</w:t>
      </w:r>
      <w:r w:rsidR="008D1EDB" w:rsidRPr="00047E28">
        <w:rPr>
          <w:b/>
          <w:color w:val="FF0000"/>
        </w:rPr>
        <w:t>.</w:t>
      </w:r>
      <w:r>
        <w:br/>
      </w:r>
      <w:r>
        <w:br/>
      </w:r>
    </w:p>
    <w:p w:rsidR="009A6221" w:rsidRDefault="009A6221" w:rsidP="00993CCB"/>
    <w:p w:rsidR="009A6221" w:rsidRDefault="009A6221" w:rsidP="00993CCB">
      <w:r>
        <w:t xml:space="preserve">C. </w:t>
      </w:r>
      <w:r w:rsidR="00C923DD">
        <w:rPr>
          <w:b/>
        </w:rPr>
        <w:t xml:space="preserve">Etap regionalny </w:t>
      </w:r>
      <w:r w:rsidR="008D1EDB" w:rsidRPr="008D1EDB">
        <w:rPr>
          <w:b/>
          <w:color w:val="FF0000"/>
        </w:rPr>
        <w:t>9 stycznia 2016 r. (sobota);</w:t>
      </w:r>
      <w:r>
        <w:br/>
        <w:t>1. Eliminacje regionalne przeprowadzają Komitety Regionalne powołane przez Komitet Główny Konkursu Języka Niemieckiego dla Gimnazjalistów.</w:t>
      </w:r>
      <w:r>
        <w:br/>
        <w:t>2. Komitet Regionalny zawiadamia szkoły drogą elektroniczną o zakwalifikowaniu uczniów do eta</w:t>
      </w:r>
      <w:r w:rsidR="008D1EDB">
        <w:t>pu regionalnego w terminie do 11</w:t>
      </w:r>
      <w:r w:rsidR="00C923DD">
        <w:t xml:space="preserve"> grudnia 201</w:t>
      </w:r>
      <w:r w:rsidR="008D1EDB">
        <w:t>5</w:t>
      </w:r>
      <w:r>
        <w:t xml:space="preserve"> r.</w:t>
      </w:r>
      <w:r>
        <w:br/>
        <w:t>3. Uczestnicy etapu regionalnego wnoszą opłatę w wysokości 8 zł przeznaczoną na realizację zadań związanych z organizacją etapu regionalnego i ogólnopolskiego.</w:t>
      </w:r>
      <w:r>
        <w:br/>
        <w:t>4. Komitet Główny przygotowuje na etap regionalny testy sprawdzające wiadomości i umiejętności uczniów w zakresie sprawności językowych i realioznawstwa. Tegoroczna edycja konkursu dotyczyć będzie realiozna</w:t>
      </w:r>
      <w:r w:rsidR="00C923DD">
        <w:t xml:space="preserve">wstwa </w:t>
      </w:r>
      <w:r w:rsidR="003A5A57" w:rsidRPr="00047E28">
        <w:rPr>
          <w:b/>
          <w:color w:val="FF0000"/>
        </w:rPr>
        <w:t>Szwajcarii i Li</w:t>
      </w:r>
      <w:r w:rsidR="00047E28" w:rsidRPr="00047E28">
        <w:rPr>
          <w:b/>
          <w:color w:val="FF0000"/>
        </w:rPr>
        <w:t>e</w:t>
      </w:r>
      <w:r w:rsidR="003A5A57" w:rsidRPr="00047E28">
        <w:rPr>
          <w:b/>
          <w:color w:val="FF0000"/>
        </w:rPr>
        <w:t>chtensteinu</w:t>
      </w:r>
      <w:r>
        <w:t>.</w:t>
      </w:r>
      <w:r>
        <w:rPr>
          <w:color w:val="FF0000"/>
        </w:rPr>
        <w:t xml:space="preserve"> </w:t>
      </w:r>
      <w:r>
        <w:t>Zadania mogą wykraczać poza poziom A2.</w:t>
      </w:r>
      <w:r>
        <w:br/>
      </w:r>
      <w:r>
        <w:lastRenderedPageBreak/>
        <w:t>5. Czas trwania eliminacji regionalnych: 90 minut.</w:t>
      </w:r>
      <w:r>
        <w:br/>
        <w:t>6. Praca nie może być pisana ołówkiem i nie wolno używać korektora.</w:t>
      </w:r>
    </w:p>
    <w:p w:rsidR="00993CCB" w:rsidRDefault="009A6221" w:rsidP="00993CCB">
      <w:r>
        <w:t>7. Komitet Regionalny sporządza protokół z przebiegu zawodów i przesyła go do Komitetu Głównego K</w:t>
      </w:r>
      <w:r w:rsidR="008D1EDB">
        <w:t xml:space="preserve">onkursu do dnia </w:t>
      </w:r>
      <w:r w:rsidR="008D1EDB" w:rsidRPr="008D1EDB">
        <w:rPr>
          <w:b/>
          <w:color w:val="FF0000"/>
        </w:rPr>
        <w:t>18 stycznia 2016</w:t>
      </w:r>
      <w:r w:rsidR="003A5A57">
        <w:rPr>
          <w:b/>
          <w:color w:val="FF0000"/>
        </w:rPr>
        <w:t xml:space="preserve"> </w:t>
      </w:r>
      <w:r>
        <w:t>oraz publikuje go na stronie internetowej oddziału regionalnego PSNJN.</w:t>
      </w:r>
      <w:r>
        <w:br/>
        <w:t>8. Komitet Główny zatwierdza wyniki zawodów etapu regionalnego i ustala listę osób zakwalifikowanych do etapu ogólnopolskiego. Do etapu ogólnopolskiego zakwalifikują się uczestnicy z najwyższą liczbą punktów. Liczba uczestników etapu ogólnopolskiego zostanie ustalona przez Komitet Główny.</w:t>
      </w:r>
      <w:r>
        <w:br/>
        <w:t>9. Lista uczestników zakwalifikowanych do etapu ogólnopolskiego zostaje opublikowana przez Komitet Główny na stronie internetowej Polskiego Stowarzyszenia Nauczyciel</w:t>
      </w:r>
      <w:r w:rsidR="00DA4BAE">
        <w:t xml:space="preserve">i Języka Niemieckiego do dnia </w:t>
      </w:r>
      <w:r w:rsidR="00DA4BAE" w:rsidRPr="008D1EDB">
        <w:rPr>
          <w:b/>
          <w:color w:val="FF0000"/>
        </w:rPr>
        <w:t>0</w:t>
      </w:r>
      <w:r w:rsidR="008D1EDB" w:rsidRPr="008D1EDB">
        <w:rPr>
          <w:b/>
          <w:color w:val="FF0000"/>
        </w:rPr>
        <w:t>1 lutego 2015</w:t>
      </w:r>
      <w:r w:rsidR="003A5A57">
        <w:t xml:space="preserve">. </w:t>
      </w:r>
      <w:r>
        <w:t>Jest to jedyna droga powiadamiania o zakwalifikowaniu się do zawodów finałowych.</w:t>
      </w:r>
      <w:r>
        <w:br/>
      </w:r>
    </w:p>
    <w:p w:rsidR="009A6221" w:rsidRPr="008D1EDB" w:rsidRDefault="009A6221" w:rsidP="00993CCB">
      <w:pPr>
        <w:rPr>
          <w:color w:val="FF0000"/>
        </w:rPr>
      </w:pPr>
      <w:r>
        <w:br/>
        <w:t xml:space="preserve">D. </w:t>
      </w:r>
      <w:r w:rsidR="00DA4BAE">
        <w:rPr>
          <w:b/>
        </w:rPr>
        <w:t>Etap ogólnopolski (</w:t>
      </w:r>
      <w:r w:rsidR="008D1EDB" w:rsidRPr="008D1EDB">
        <w:rPr>
          <w:b/>
          <w:color w:val="FF0000"/>
        </w:rPr>
        <w:t>13 marca 2016 r. (niedziela)</w:t>
      </w:r>
      <w:r w:rsidR="003A5A57">
        <w:rPr>
          <w:b/>
          <w:color w:val="FF0000"/>
        </w:rPr>
        <w:t xml:space="preserve"> </w:t>
      </w:r>
      <w:r>
        <w:rPr>
          <w:b/>
        </w:rPr>
        <w:t>– Instytut Goethego w Warszawie)</w:t>
      </w:r>
      <w:r>
        <w:br/>
        <w:t>1. Etap ogólnopolski organizuje i przeprowadza Komitet Główny Konkursu Języka Niemieckiego dla Gimnazjalistów.</w:t>
      </w:r>
      <w:r>
        <w:br/>
        <w:t>2. Komitet Główny powołuje do przeprowadzenia etapu ogólnopolskiego Komisj</w:t>
      </w:r>
      <w:r w:rsidR="008D1EDB">
        <w:t>ę Konkursową na rok szkolny 2015/2016</w:t>
      </w:r>
      <w:r>
        <w:t>.</w:t>
      </w:r>
      <w:r>
        <w:br/>
        <w:t>3. Czas trwania eliminacji pisemnych: 90 minut, a eliminacji ustnych: ok. 15 minut. Zadania wykraczają poza poziom A2.</w:t>
      </w:r>
      <w:r>
        <w:br/>
        <w:t>4. Po przeprowadzeniu obydwu części zawodów i zsumowaniu punktów Komitet Główny ustala listę laureatów. Laureatami XI</w:t>
      </w:r>
      <w:r w:rsidR="00047E28">
        <w:t>V</w:t>
      </w:r>
      <w:r>
        <w:t xml:space="preserve"> Ogólnopolskiego Konkursu Języka Niemieckiego dla Gimnazjalistów zostaną uczniowie, którzy w zawodach etapu ogólnopolskiego uzyskają najwyższą liczbę punktów.</w:t>
      </w:r>
      <w:r>
        <w:br/>
        <w:t>5. Uczestnicy Konkursu, którzy brali udział w zawodach etapu ogólnopolskiego otrzymują tytuł finalisty i zaświadczenia udziału w finale Konkursu.</w:t>
      </w:r>
      <w:r>
        <w:br/>
        <w:t>6. Laureaci, którzy uzyskają najwyższą liczbę punktów otrzymają tytuły laureata I, II i III miejsca, inni laureaci otrzymują dyplom laureata bez podania miejsca.</w:t>
      </w:r>
      <w:r>
        <w:br/>
      </w:r>
      <w:r w:rsidR="00047E28">
        <w:rPr>
          <w:color w:val="FF0000"/>
        </w:rPr>
        <w:t>7. Ogłoszenie wyników</w:t>
      </w:r>
      <w:r w:rsidRPr="008D1EDB">
        <w:rPr>
          <w:color w:val="FF0000"/>
        </w:rPr>
        <w:t xml:space="preserve"> etapu ogólnopolskiego </w:t>
      </w:r>
      <w:r w:rsidR="00047E28">
        <w:rPr>
          <w:color w:val="FF0000"/>
        </w:rPr>
        <w:t xml:space="preserve">oraz rozdanie nagród odbędzie się w dniu      13 marca 2015 w godzinach popołudniowych. </w:t>
      </w:r>
    </w:p>
    <w:p w:rsidR="009A6221" w:rsidRPr="008D1EDB" w:rsidRDefault="009A6221" w:rsidP="00993CCB">
      <w:pPr>
        <w:rPr>
          <w:color w:val="FF0000"/>
        </w:rPr>
      </w:pPr>
    </w:p>
    <w:p w:rsidR="009A6221" w:rsidRPr="008D1EDB" w:rsidRDefault="009A6221" w:rsidP="00993CCB">
      <w:pPr>
        <w:rPr>
          <w:color w:val="FF0000"/>
        </w:rPr>
      </w:pPr>
    </w:p>
    <w:p w:rsidR="009A6221" w:rsidRDefault="009A6221" w:rsidP="00993CCB"/>
    <w:p w:rsidR="009A6221" w:rsidRDefault="009A6221" w:rsidP="00993CCB"/>
    <w:p w:rsidR="009A6221" w:rsidRDefault="009A6221" w:rsidP="00993CCB"/>
    <w:p w:rsidR="003A5A57" w:rsidRDefault="003A5A57" w:rsidP="00993CCB"/>
    <w:p w:rsidR="003A5A57" w:rsidRDefault="003A5A57" w:rsidP="009A6221"/>
    <w:p w:rsidR="003A5A57" w:rsidRDefault="003A5A57" w:rsidP="009A6221"/>
    <w:p w:rsidR="00993CCB" w:rsidRDefault="00993CCB" w:rsidP="009A6221"/>
    <w:p w:rsidR="00993CCB" w:rsidRDefault="00993CCB" w:rsidP="009A6221"/>
    <w:p w:rsidR="00993CCB" w:rsidRDefault="00993CCB" w:rsidP="009A6221"/>
    <w:p w:rsidR="00993CCB" w:rsidRDefault="00993CCB" w:rsidP="009A6221"/>
    <w:p w:rsidR="00993CCB" w:rsidRDefault="00993CCB" w:rsidP="009A6221"/>
    <w:p w:rsidR="00993CCB" w:rsidRDefault="00993CCB" w:rsidP="009A6221"/>
    <w:p w:rsidR="00993CCB" w:rsidRDefault="00993CCB" w:rsidP="009A6221"/>
    <w:p w:rsidR="003A5A57" w:rsidRDefault="003A5A57" w:rsidP="009A6221"/>
    <w:p w:rsidR="00047E28" w:rsidRDefault="00047E28" w:rsidP="009A6221"/>
    <w:p w:rsidR="00047E28" w:rsidRDefault="00047E28" w:rsidP="009A6221"/>
    <w:p w:rsidR="009A6221" w:rsidRDefault="009A6221" w:rsidP="009A6221"/>
    <w:p w:rsidR="009A6221" w:rsidRDefault="009A6221" w:rsidP="009A6221">
      <w:pPr>
        <w:autoSpaceDE w:val="0"/>
        <w:autoSpaceDN w:val="0"/>
        <w:adjustRightInd w:val="0"/>
        <w:rPr>
          <w:b/>
        </w:rPr>
      </w:pPr>
      <w:r>
        <w:rPr>
          <w:b/>
        </w:rPr>
        <w:t>Załącz</w:t>
      </w:r>
      <w:r w:rsidR="00047E28">
        <w:rPr>
          <w:b/>
        </w:rPr>
        <w:t>nik nr 1</w:t>
      </w:r>
    </w:p>
    <w:p w:rsidR="009A6221" w:rsidRDefault="009A6221" w:rsidP="009A6221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KATALOG TEMATÓW:</w:t>
      </w:r>
    </w:p>
    <w:p w:rsidR="009A6221" w:rsidRDefault="009A6221" w:rsidP="009A6221">
      <w:pPr>
        <w:numPr>
          <w:ilvl w:val="0"/>
          <w:numId w:val="1"/>
        </w:numPr>
        <w:autoSpaceDE w:val="0"/>
        <w:autoSpaceDN w:val="0"/>
        <w:adjustRightInd w:val="0"/>
        <w:rPr>
          <w:rFonts w:eastAsia="TTE10F84A0t00"/>
        </w:rPr>
      </w:pPr>
      <w:r>
        <w:rPr>
          <w:b/>
        </w:rPr>
        <w:t>Rodzina</w:t>
      </w:r>
      <w:r>
        <w:t xml:space="preserve"> </w:t>
      </w:r>
      <w:r>
        <w:rPr>
          <w:rFonts w:eastAsia="TTE10F84A0t00"/>
        </w:rPr>
        <w:t>– członkowie rodziny; obowiązki i prawa w rodzinie; święta i uroczystości; przyjmowanie gości;</w:t>
      </w:r>
    </w:p>
    <w:p w:rsidR="009A6221" w:rsidRDefault="009A6221" w:rsidP="009A6221">
      <w:pPr>
        <w:autoSpaceDE w:val="0"/>
        <w:autoSpaceDN w:val="0"/>
        <w:adjustRightInd w:val="0"/>
        <w:ind w:firstLine="708"/>
        <w:rPr>
          <w:rFonts w:eastAsia="TTE10F84A0t00"/>
        </w:rPr>
      </w:pPr>
      <w:r>
        <w:rPr>
          <w:rFonts w:eastAsia="TTE10F84A0t00"/>
        </w:rPr>
        <w:t>wyrażanie sympatii i antypatii;</w:t>
      </w:r>
    </w:p>
    <w:p w:rsidR="009A6221" w:rsidRDefault="009A6221" w:rsidP="009A6221">
      <w:pPr>
        <w:numPr>
          <w:ilvl w:val="0"/>
          <w:numId w:val="1"/>
        </w:numPr>
        <w:autoSpaceDE w:val="0"/>
        <w:autoSpaceDN w:val="0"/>
        <w:adjustRightInd w:val="0"/>
        <w:rPr>
          <w:rFonts w:eastAsia="TTE10F84A0t00"/>
        </w:rPr>
      </w:pPr>
      <w:r>
        <w:t xml:space="preserve">Szkoła </w:t>
      </w:r>
      <w:r>
        <w:rPr>
          <w:rFonts w:eastAsia="TTE10F84A0t00"/>
        </w:rPr>
        <w:t>– plan lekcji i przedmioty; nauczyciele; koledzy ze szkoły; wyrażanie opinii; relacjonowanie różnych wydarzeń szkolnych;</w:t>
      </w:r>
    </w:p>
    <w:p w:rsidR="009A6221" w:rsidRDefault="009A6221" w:rsidP="009A6221">
      <w:pPr>
        <w:numPr>
          <w:ilvl w:val="0"/>
          <w:numId w:val="1"/>
        </w:numPr>
        <w:autoSpaceDE w:val="0"/>
        <w:autoSpaceDN w:val="0"/>
        <w:adjustRightInd w:val="0"/>
        <w:rPr>
          <w:rFonts w:eastAsia="TTE10F84A0t00"/>
        </w:rPr>
      </w:pPr>
      <w:r>
        <w:t xml:space="preserve">Przyjaźń </w:t>
      </w:r>
      <w:r>
        <w:rPr>
          <w:rFonts w:eastAsia="TTE10F84A0t00"/>
        </w:rPr>
        <w:t>– przedstawianie siebie i innych; dane personalne; nawiązywanie kontaktów; opisywanie i porównywanie osób; wygląd i cechy charakteru;</w:t>
      </w:r>
    </w:p>
    <w:p w:rsidR="009A6221" w:rsidRDefault="009A6221" w:rsidP="009A6221">
      <w:pPr>
        <w:numPr>
          <w:ilvl w:val="0"/>
          <w:numId w:val="1"/>
        </w:numPr>
        <w:autoSpaceDE w:val="0"/>
        <w:autoSpaceDN w:val="0"/>
        <w:adjustRightInd w:val="0"/>
        <w:rPr>
          <w:rFonts w:eastAsia="TTE10F84A0t00"/>
        </w:rPr>
      </w:pPr>
      <w:r>
        <w:t xml:space="preserve">Dzień powszedni </w:t>
      </w:r>
      <w:r>
        <w:rPr>
          <w:rFonts w:eastAsia="TTE10F84A0t00"/>
        </w:rPr>
        <w:t>- opis dnia; czynności codzienne; zachowanie się w typowych sytuacjach życia codziennego;</w:t>
      </w:r>
    </w:p>
    <w:p w:rsidR="009A6221" w:rsidRDefault="009A6221" w:rsidP="009A6221">
      <w:pPr>
        <w:numPr>
          <w:ilvl w:val="0"/>
          <w:numId w:val="1"/>
        </w:numPr>
        <w:autoSpaceDE w:val="0"/>
        <w:autoSpaceDN w:val="0"/>
        <w:adjustRightInd w:val="0"/>
        <w:rPr>
          <w:rFonts w:eastAsia="TTE10F84A0t00"/>
        </w:rPr>
      </w:pPr>
      <w:r>
        <w:t xml:space="preserve">Czas wolny </w:t>
      </w:r>
      <w:r>
        <w:rPr>
          <w:rFonts w:eastAsia="TTE10F84A0t00"/>
        </w:rPr>
        <w:t>– hobby; zainteresowania i upodobania; rożne możliwości spędzania czasu wolnego; planowanie czasu wolnego; pogoda;</w:t>
      </w:r>
    </w:p>
    <w:p w:rsidR="009A6221" w:rsidRDefault="009A6221" w:rsidP="009A6221">
      <w:pPr>
        <w:numPr>
          <w:ilvl w:val="0"/>
          <w:numId w:val="1"/>
        </w:numPr>
        <w:autoSpaceDE w:val="0"/>
        <w:autoSpaceDN w:val="0"/>
        <w:adjustRightInd w:val="0"/>
        <w:rPr>
          <w:rFonts w:eastAsia="TTE10F84A0t00"/>
        </w:rPr>
      </w:pPr>
      <w:r>
        <w:t xml:space="preserve">Podróże </w:t>
      </w:r>
      <w:r>
        <w:rPr>
          <w:rFonts w:eastAsia="TTE10F84A0t00"/>
        </w:rPr>
        <w:t>– uzyskiwanie i udzielanie informacji; planowanie wyjazdów; opowiadanie o podróżach i wydarzeniach; lokalizowanie miejsc i ich opis; środki lokomocji; opis drogi</w:t>
      </w:r>
    </w:p>
    <w:p w:rsidR="009A6221" w:rsidRDefault="009A6221" w:rsidP="009A6221">
      <w:pPr>
        <w:numPr>
          <w:ilvl w:val="0"/>
          <w:numId w:val="1"/>
        </w:numPr>
        <w:autoSpaceDE w:val="0"/>
        <w:autoSpaceDN w:val="0"/>
        <w:adjustRightInd w:val="0"/>
        <w:rPr>
          <w:rFonts w:eastAsia="TTE10F84A0t00"/>
        </w:rPr>
      </w:pPr>
      <w:r>
        <w:t xml:space="preserve">Dom </w:t>
      </w:r>
      <w:r>
        <w:rPr>
          <w:rFonts w:eastAsia="TTE10F84A0t00"/>
        </w:rPr>
        <w:t xml:space="preserve">– opis miejsca zamieszkania; okolice; wyposażenie i meble; określanie upodobań; </w:t>
      </w:r>
    </w:p>
    <w:p w:rsidR="009A6221" w:rsidRDefault="009A6221" w:rsidP="009A6221">
      <w:pPr>
        <w:numPr>
          <w:ilvl w:val="0"/>
          <w:numId w:val="1"/>
        </w:numPr>
        <w:autoSpaceDE w:val="0"/>
        <w:autoSpaceDN w:val="0"/>
        <w:adjustRightInd w:val="0"/>
        <w:rPr>
          <w:rFonts w:eastAsia="TTE10F84A0t00"/>
        </w:rPr>
      </w:pPr>
      <w:r>
        <w:t xml:space="preserve">Jedzenie i picie </w:t>
      </w:r>
      <w:r>
        <w:rPr>
          <w:rFonts w:eastAsia="TTE10F84A0t00"/>
        </w:rPr>
        <w:t>– produkty spożywcze i posiłki; zapraszanie i reakcja na zaproszenie; nawyki żywieniowe; restauracja; zakupy;</w:t>
      </w:r>
    </w:p>
    <w:p w:rsidR="009A6221" w:rsidRDefault="009A6221" w:rsidP="009A6221">
      <w:pPr>
        <w:numPr>
          <w:ilvl w:val="0"/>
          <w:numId w:val="1"/>
        </w:numPr>
        <w:autoSpaceDE w:val="0"/>
        <w:autoSpaceDN w:val="0"/>
        <w:adjustRightInd w:val="0"/>
        <w:rPr>
          <w:rFonts w:eastAsia="TTE10F84A0t00"/>
        </w:rPr>
      </w:pPr>
      <w:r>
        <w:t xml:space="preserve">Zdrowie </w:t>
      </w:r>
      <w:r>
        <w:rPr>
          <w:rFonts w:eastAsia="TTE10F84A0t00"/>
        </w:rPr>
        <w:t>– części ciała; samopoczucie i dolegliwości; zdrowy tryb życia;</w:t>
      </w:r>
    </w:p>
    <w:p w:rsidR="009A6221" w:rsidRDefault="009A6221" w:rsidP="009A6221">
      <w:pPr>
        <w:numPr>
          <w:ilvl w:val="0"/>
          <w:numId w:val="1"/>
        </w:numPr>
        <w:autoSpaceDE w:val="0"/>
        <w:autoSpaceDN w:val="0"/>
        <w:adjustRightInd w:val="0"/>
        <w:rPr>
          <w:rFonts w:eastAsia="TTE10F84A0t00"/>
        </w:rPr>
      </w:pPr>
      <w:r>
        <w:t xml:space="preserve">Uczucia </w:t>
      </w:r>
      <w:r>
        <w:rPr>
          <w:rFonts w:eastAsia="TTE10F84A0t00"/>
        </w:rPr>
        <w:t>– wyrażanie rożnych uczuć i mówienie o nich; zachowania w sytuacjach konfliktowych.</w:t>
      </w:r>
    </w:p>
    <w:p w:rsidR="009A6221" w:rsidRDefault="009A6221" w:rsidP="009A6221">
      <w:pPr>
        <w:numPr>
          <w:ilvl w:val="0"/>
          <w:numId w:val="1"/>
        </w:numPr>
        <w:autoSpaceDE w:val="0"/>
        <w:autoSpaceDN w:val="0"/>
        <w:adjustRightInd w:val="0"/>
      </w:pPr>
      <w:r>
        <w:rPr>
          <w:rFonts w:eastAsia="TTE10F84A0t00"/>
        </w:rPr>
        <w:t>Elementy wiedzy o krajach niemieckojęzycznych – atrakcje turystyczne, znane postacie, organy państwa, ważne wydarzenia historyczne.</w:t>
      </w:r>
    </w:p>
    <w:p w:rsidR="009A6221" w:rsidRDefault="002A3BFD" w:rsidP="009A6221">
      <w:pPr>
        <w:autoSpaceDE w:val="0"/>
        <w:autoSpaceDN w:val="0"/>
        <w:adjustRightInd w:val="0"/>
        <w:ind w:left="720"/>
        <w:rPr>
          <w:rFonts w:eastAsia="TTE10F84A0t00"/>
          <w:lang w:val="en-US"/>
        </w:rPr>
      </w:pPr>
      <w:r>
        <w:rPr>
          <w:rFonts w:eastAsia="TTE10F84A0t00"/>
          <w:lang w:val="en-US"/>
        </w:rPr>
        <w:t>Proponowane strony internetowe</w:t>
      </w:r>
      <w:r w:rsidR="009A6221">
        <w:rPr>
          <w:rFonts w:eastAsia="TTE10F84A0t00"/>
          <w:lang w:val="en-US"/>
        </w:rPr>
        <w:t>:</w:t>
      </w:r>
    </w:p>
    <w:p w:rsidR="000675D2" w:rsidRPr="00BE0893" w:rsidRDefault="00A0427D" w:rsidP="000675D2">
      <w:pPr>
        <w:autoSpaceDE w:val="0"/>
        <w:autoSpaceDN w:val="0"/>
        <w:adjustRightInd w:val="0"/>
        <w:ind w:left="720"/>
        <w:rPr>
          <w:rFonts w:eastAsia="TTE10F84A0t00"/>
          <w:color w:val="FF0000"/>
        </w:rPr>
      </w:pPr>
      <w:hyperlink r:id="rId6" w:history="1">
        <w:r w:rsidR="000675D2" w:rsidRPr="00BE0893">
          <w:rPr>
            <w:rStyle w:val="Hipercze"/>
            <w:rFonts w:eastAsia="TTE10F84A0t00"/>
            <w:color w:val="FF0000"/>
          </w:rPr>
          <w:t>https://www.ch.ch/de/</w:t>
        </w:r>
      </w:hyperlink>
    </w:p>
    <w:p w:rsidR="000675D2" w:rsidRPr="00BE0893" w:rsidRDefault="00A0427D" w:rsidP="000675D2">
      <w:pPr>
        <w:autoSpaceDE w:val="0"/>
        <w:autoSpaceDN w:val="0"/>
        <w:adjustRightInd w:val="0"/>
        <w:ind w:left="720"/>
        <w:rPr>
          <w:rFonts w:eastAsia="TTE10F84A0t00"/>
          <w:color w:val="FF0000"/>
        </w:rPr>
      </w:pPr>
      <w:hyperlink r:id="rId7" w:history="1">
        <w:r w:rsidR="000675D2" w:rsidRPr="00BE0893">
          <w:rPr>
            <w:rStyle w:val="Hipercze"/>
            <w:rFonts w:eastAsia="TTE10F84A0t00"/>
            <w:color w:val="FF0000"/>
          </w:rPr>
          <w:t>http://www.myswitzerland.com/de/allgemeine-fakten-ueber-die-schweiz.html</w:t>
        </w:r>
      </w:hyperlink>
    </w:p>
    <w:p w:rsidR="000675D2" w:rsidRDefault="00A0427D" w:rsidP="000675D2">
      <w:pPr>
        <w:ind w:firstLine="708"/>
      </w:pPr>
      <w:hyperlink r:id="rId8" w:history="1">
        <w:r w:rsidR="000675D2" w:rsidRPr="00BE0893">
          <w:rPr>
            <w:rStyle w:val="Hipercze"/>
            <w:rFonts w:eastAsia="TTE10F84A0t00"/>
            <w:color w:val="FF0000"/>
          </w:rPr>
          <w:t>http://www.liechtenstein.li/</w:t>
        </w:r>
      </w:hyperlink>
    </w:p>
    <w:p w:rsidR="000675D2" w:rsidRPr="00BE0893" w:rsidRDefault="000675D2" w:rsidP="000675D2">
      <w:pPr>
        <w:ind w:firstLine="708"/>
        <w:rPr>
          <w:rFonts w:eastAsia="TTE10F84A0t00"/>
          <w:color w:val="FF0000"/>
        </w:rPr>
      </w:pPr>
    </w:p>
    <w:p w:rsidR="009A6221" w:rsidRDefault="009A6221" w:rsidP="009A6221">
      <w:r>
        <w:t xml:space="preserve">Kompetencje językowe </w:t>
      </w:r>
    </w:p>
    <w:p w:rsidR="009A6221" w:rsidRDefault="009A6221" w:rsidP="009A6221">
      <w:r>
        <w:t xml:space="preserve"> Kompetencje językowe na poziomie A2 według Europejskiego Systemu Opisu Kształcenia Językowego </w:t>
      </w:r>
    </w:p>
    <w:p w:rsidR="009A6221" w:rsidRDefault="009A6221" w:rsidP="009A6221">
      <w:r>
        <w:t xml:space="preserve">Kompetencja globalna: interakcja ustna </w:t>
      </w:r>
    </w:p>
    <w:p w:rsidR="009A6221" w:rsidRDefault="009A6221" w:rsidP="009A6221">
      <w:r>
        <w:t xml:space="preserve">Potrafi brać udział w zwykłej, typowej rozmowie na znane mu tematy, jeżeli ma możliwość poproszenia o powtórzenie lub parafrazę. </w:t>
      </w:r>
    </w:p>
    <w:p w:rsidR="009A6221" w:rsidRDefault="009A6221" w:rsidP="009A6221">
      <w:r>
        <w:t xml:space="preserve">Stosując podstawowe struktury zdań, potrafi porozumiewać się w sytuacjach dotyczących codziennych, prostych potrzeb. W sytuacjach nietypowych występują częste załamania komunikacji i nieporozumienia. </w:t>
      </w:r>
    </w:p>
    <w:p w:rsidR="009A6221" w:rsidRDefault="009A6221" w:rsidP="009A6221">
      <w:r>
        <w:t xml:space="preserve">Stosując podstawowe struktury zdań, przekazuje ograniczone informacje w znanych mu codziennych sytuacjach komunikacyjnych. </w:t>
      </w:r>
    </w:p>
    <w:p w:rsidR="009A6221" w:rsidRDefault="009A6221" w:rsidP="009A6221">
      <w:r>
        <w:t xml:space="preserve">Potrafi wypowiadać się w krótkich zdaniach, choć przerwy, falstarty i przeformułowania są nagminne w jego wypowiedziach. </w:t>
      </w:r>
    </w:p>
    <w:p w:rsidR="009A6221" w:rsidRDefault="009A6221" w:rsidP="009A6221">
      <w:r>
        <w:t xml:space="preserve">Potrafi poradzić sobie z prostą, rutynową wymianą zdań, w których rozmówca mówi wolno i wyraźnie. Potrafi podążać za tematem, zadawać pytania i odpowiadać na nie. </w:t>
      </w:r>
    </w:p>
    <w:p w:rsidR="009A6221" w:rsidRDefault="009A6221" w:rsidP="009A6221">
      <w:r>
        <w:t xml:space="preserve">Wymowa jest na ogół na tyle wyraźna, by zrozumieć wypowiedź, mimo wyraźnego obcego akcentu – rozmówcy muszą jednak, co jakiś czas prosić o powtórzenie. </w:t>
      </w:r>
    </w:p>
    <w:p w:rsidR="009A6221" w:rsidRDefault="009A6221" w:rsidP="009A6221">
      <w:r>
        <w:t xml:space="preserve">Potrafi właściwie operować intonacją, by wyrażać zdania oznajmujące, pytające i rozkazujące. </w:t>
      </w:r>
    </w:p>
    <w:p w:rsidR="009A6221" w:rsidRDefault="009A6221" w:rsidP="009A6221">
      <w:r>
        <w:t xml:space="preserve">Potrafi w prosty sposób poprosić o powtórzenie lub przeliterowanie tego, czego nie zrozumiał oraz spełnić taką prośbę. </w:t>
      </w:r>
    </w:p>
    <w:p w:rsidR="009A6221" w:rsidRDefault="009A6221" w:rsidP="009A6221">
      <w:r>
        <w:t xml:space="preserve">Kompetencja szczegółowa: interakcja ustna </w:t>
      </w:r>
    </w:p>
    <w:p w:rsidR="009A6221" w:rsidRDefault="009A6221" w:rsidP="009A6221">
      <w:r>
        <w:t xml:space="preserve">- potrafi prosić o towary i usługi codziennego użytku i oferować je innym, </w:t>
      </w:r>
    </w:p>
    <w:p w:rsidR="009A6221" w:rsidRDefault="009A6221" w:rsidP="009A6221">
      <w:r>
        <w:t xml:space="preserve">- umie uzyskiwać proste informacje dotyczące podróżowania i korzystać z komunikacji publicznej, </w:t>
      </w:r>
    </w:p>
    <w:p w:rsidR="009A6221" w:rsidRDefault="009A6221" w:rsidP="009A6221">
      <w:r>
        <w:t xml:space="preserve">- radzi sobie z wyszukiwaniem i przekazywaniem prostych, konkretnych informacji związanych z sytuacjami dnia codziennego, </w:t>
      </w:r>
    </w:p>
    <w:p w:rsidR="009A6221" w:rsidRDefault="009A6221" w:rsidP="009A6221">
      <w:r>
        <w:lastRenderedPageBreak/>
        <w:t xml:space="preserve">- potrafi formułować i uzyskiwać informacje o ilości, numeracji, cenach itp. </w:t>
      </w:r>
    </w:p>
    <w:p w:rsidR="009A6221" w:rsidRDefault="009A6221" w:rsidP="009A6221">
      <w:r>
        <w:t xml:space="preserve">- potrafi wyrażać praktyczne potrzeby dnia codziennego </w:t>
      </w:r>
    </w:p>
    <w:p w:rsidR="009A6221" w:rsidRDefault="009A6221" w:rsidP="009A6221">
      <w:r>
        <w:t xml:space="preserve">- umie zadawać pytania dotyczące zwyczajów i rutynowych czynności oraz odpowiadać na tego typu pytania </w:t>
      </w:r>
    </w:p>
    <w:p w:rsidR="009A6221" w:rsidRDefault="009A6221" w:rsidP="009A6221">
      <w:r>
        <w:t xml:space="preserve">- potrafi stosować proste strategie rozpoczynania, podtrzymywania lub kończenia krótkiej rozmowy telefonicznej </w:t>
      </w:r>
    </w:p>
    <w:p w:rsidR="009A6221" w:rsidRDefault="009A6221" w:rsidP="009A6221">
      <w:r>
        <w:t xml:space="preserve">- potrafi nawiązać kontakty towarzyskie: witać się, zegnać, przedstawiać się, dziękować, </w:t>
      </w:r>
    </w:p>
    <w:p w:rsidR="009A6221" w:rsidRDefault="009A6221" w:rsidP="009A6221">
      <w:r>
        <w:t xml:space="preserve">- umie odpowiadać na zaproszenia, propozycje i przeprosiny, a także zapraszać, proponować i przepraszać, </w:t>
      </w:r>
    </w:p>
    <w:p w:rsidR="009A6221" w:rsidRDefault="009A6221" w:rsidP="009A6221">
      <w:r>
        <w:t xml:space="preserve">- potrafi w prosty sposób wyrażać uczucia takie jak strach czy radość </w:t>
      </w:r>
    </w:p>
    <w:p w:rsidR="009A6221" w:rsidRDefault="009A6221" w:rsidP="009A6221">
      <w:r>
        <w:t xml:space="preserve">- potrafi powiedzieć co lubi, a czego nie, </w:t>
      </w:r>
    </w:p>
    <w:p w:rsidR="009A6221" w:rsidRDefault="009A6221" w:rsidP="009A6221">
      <w:r>
        <w:t xml:space="preserve">- umie w prosty sposób poprosić o powtórzenie lub wyjaśnienie tego, czego nie zrozumiał </w:t>
      </w:r>
    </w:p>
    <w:p w:rsidR="009A6221" w:rsidRDefault="009A6221" w:rsidP="009A6221">
      <w:r>
        <w:t xml:space="preserve">Kompetencja globalna: interakcja pisemna </w:t>
      </w:r>
    </w:p>
    <w:p w:rsidR="009A6221" w:rsidRDefault="009A6221" w:rsidP="009A6221">
      <w:r>
        <w:t xml:space="preserve">Dysponuje wystarczającym słownictwem, aby pisać krótkie, proste notatki na znane sobie tematy z życia codziennego. </w:t>
      </w:r>
    </w:p>
    <w:p w:rsidR="009A6221" w:rsidRDefault="009A6221" w:rsidP="009A6221">
      <w:r>
        <w:t xml:space="preserve">Potrafi zrozumieć proste listy prywatne dotyczące wydarzeń i wyrażające życzenia, podziękowania bądź przeprosiny i reagować na nie używając prostych wyrażeń. </w:t>
      </w:r>
    </w:p>
    <w:p w:rsidR="009A6221" w:rsidRDefault="009A6221" w:rsidP="009A6221">
      <w:r>
        <w:t xml:space="preserve">Przestrzega tylko niektórych reguł ortograficznych, mimo to wypowiedź jest zazwyczaj zrozumiała. </w:t>
      </w:r>
    </w:p>
    <w:p w:rsidR="009A6221" w:rsidRDefault="009A6221" w:rsidP="009A6221">
      <w:r>
        <w:t xml:space="preserve">Kompetencja szczegółowa: interakcja pisemna </w:t>
      </w:r>
    </w:p>
    <w:p w:rsidR="009A6221" w:rsidRDefault="009A6221" w:rsidP="009A6221">
      <w:r>
        <w:t xml:space="preserve">- potrafi pisać krótkie, proste notatki na temat najpilniejszych, codziennych spraw, </w:t>
      </w:r>
    </w:p>
    <w:p w:rsidR="009A6221" w:rsidRDefault="009A6221" w:rsidP="009A6221">
      <w:r>
        <w:t xml:space="preserve">- potrafi zasięgnąć i udzielić informacji na tematy dobrze znane, </w:t>
      </w:r>
    </w:p>
    <w:p w:rsidR="009A6221" w:rsidRDefault="009A6221" w:rsidP="009A6221">
      <w:r>
        <w:t xml:space="preserve">- potrafi wypełniać proste formularze, wymagające uzupełnienia danych osobowych i związanych z wykształceniem lub pracą, </w:t>
      </w:r>
    </w:p>
    <w:p w:rsidR="009A6221" w:rsidRDefault="009A6221" w:rsidP="009A6221">
      <w:r>
        <w:t xml:space="preserve">- potrafi pisać bardzo proste listy prywatne, pocztówki i e-maile, </w:t>
      </w:r>
    </w:p>
    <w:p w:rsidR="009A6221" w:rsidRDefault="009A6221" w:rsidP="009A6221">
      <w:r>
        <w:t xml:space="preserve">- w liście formalnym potrafi stosować odpowiednie zwroty rozpoczynające, podtrzymujące i kończące wypowiedź pisemną </w:t>
      </w:r>
    </w:p>
    <w:p w:rsidR="009A6221" w:rsidRDefault="009A6221" w:rsidP="009A6221">
      <w:r>
        <w:t xml:space="preserve">Kompetencja globalna: rozumienie ze słuchu </w:t>
      </w:r>
    </w:p>
    <w:p w:rsidR="009A6221" w:rsidRDefault="009A6221" w:rsidP="009A6221">
      <w:r>
        <w:t xml:space="preserve">Potrafi zrozumieć pojedyncze zdania oraz wyrażenia często używane i związane bezpośrednio z życiem codziennym (np.: dane o sytuacji osobistej i rodzinnej, zakupy, najbliższe otoczenie, praca). </w:t>
      </w:r>
    </w:p>
    <w:p w:rsidR="009A6221" w:rsidRDefault="009A6221" w:rsidP="009A6221">
      <w:r>
        <w:t xml:space="preserve">Potrafi rozpoznać temat prostej, wypowiadanej językiem codziennym wypowiedzi o znanej mu tematyce. </w:t>
      </w:r>
    </w:p>
    <w:p w:rsidR="009A6221" w:rsidRDefault="009A6221" w:rsidP="009A6221">
      <w:r>
        <w:t xml:space="preserve">Rozumie pojedyncze wypowiedzi w tekstach o znanej mu tematyce, mówionych wolno i wyraźnie, zawierających tzw. słowa międzynarodowe. </w:t>
      </w:r>
    </w:p>
    <w:p w:rsidR="009A6221" w:rsidRDefault="009A6221" w:rsidP="009A6221">
      <w:r>
        <w:t xml:space="preserve">Rozumie główne informacje, dotyczące codziennych potrzeb z prostych, krótkich tekstów wypowiadanych na znane mu tematy. </w:t>
      </w:r>
    </w:p>
    <w:p w:rsidR="009A6221" w:rsidRDefault="009A6221" w:rsidP="009A6221">
      <w:r>
        <w:t xml:space="preserve">Kompetencja szczegółowa: rozumienie ze słuchu </w:t>
      </w:r>
    </w:p>
    <w:p w:rsidR="009A6221" w:rsidRDefault="009A6221" w:rsidP="009A6221">
      <w:r>
        <w:t xml:space="preserve">- potrafi w sytuacjach codziennych zrozumieć proste informacje lub dane liczbowe, </w:t>
      </w:r>
    </w:p>
    <w:p w:rsidR="009A6221" w:rsidRDefault="009A6221" w:rsidP="009A6221">
      <w:r>
        <w:t xml:space="preserve">- potrafi zrozumieć treść krótkich, prostych i jednoznacznych wiadomości, zapowiedzi i komunikatów,   </w:t>
      </w:r>
    </w:p>
    <w:p w:rsidR="009A6221" w:rsidRDefault="009A6221" w:rsidP="009A6221">
      <w:r>
        <w:t xml:space="preserve">- potrafi zrozumieć proste wskazówki, dotyczące sytuacji dnia codziennego </w:t>
      </w:r>
    </w:p>
    <w:p w:rsidR="009A6221" w:rsidRDefault="009A6221" w:rsidP="009A6221">
      <w:r>
        <w:t xml:space="preserve">- potrafi rozpoznać temat rozmowy toczącej się w jego obecności, pod warunkiem, że wypowiedź rozmówcy artykułowana jest wyraźnie i powoli </w:t>
      </w:r>
    </w:p>
    <w:p w:rsidR="009A6221" w:rsidRDefault="009A6221" w:rsidP="009A6221">
      <w:r>
        <w:t xml:space="preserve">- potrafi wyłowić znaczące informacje w wypowiedzi związanej z najważniejszymi dlań obszarami tematycznymi </w:t>
      </w:r>
    </w:p>
    <w:p w:rsidR="009A6221" w:rsidRDefault="009A6221" w:rsidP="009A6221">
      <w:r>
        <w:t xml:space="preserve">- potrafi określać główne informacje w wiadomościach telewizyjnych na temat zdarzeń, wypadków itp., gdy obraz towarzyszy wypowiedzi </w:t>
      </w:r>
    </w:p>
    <w:p w:rsidR="009A6221" w:rsidRDefault="009A6221" w:rsidP="009A6221">
      <w:r>
        <w:t xml:space="preserve">- potrafi wyłowić główne fakty w prostej prezentacji na znany mu temat, gdy obraz i gesty towarzyszą wypowiedzi </w:t>
      </w:r>
    </w:p>
    <w:p w:rsidR="009A6221" w:rsidRDefault="009A6221" w:rsidP="009A6221">
      <w:r>
        <w:t xml:space="preserve">- potrafi podążać za głównym wątkiem prostej historii z życia codziennego </w:t>
      </w:r>
    </w:p>
    <w:p w:rsidR="009A6221" w:rsidRDefault="009A6221" w:rsidP="009A6221">
      <w:r>
        <w:t xml:space="preserve">Kompetencja globalna: czytanie ze rozumieniem </w:t>
      </w:r>
    </w:p>
    <w:p w:rsidR="009A6221" w:rsidRDefault="009A6221" w:rsidP="009A6221">
      <w:r>
        <w:t xml:space="preserve">Rozumie krótkie, proste teksty na znane mu konkretne tematy. </w:t>
      </w:r>
    </w:p>
    <w:p w:rsidR="009A6221" w:rsidRDefault="009A6221" w:rsidP="009A6221">
      <w:r>
        <w:lastRenderedPageBreak/>
        <w:t xml:space="preserve">Rozumie krótkie, proste teksty, zawierające w większości najczęściej stosowane sformułowania oraz tzw. słowa „międzynarodowe” istniejące w wielu językach. </w:t>
      </w:r>
    </w:p>
    <w:p w:rsidR="009A6221" w:rsidRDefault="009A6221" w:rsidP="009A6221">
      <w:r>
        <w:t xml:space="preserve">Potrafi wyłowić interesujące go informacje z dłuższych tekstów na znany mu temat. </w:t>
      </w:r>
    </w:p>
    <w:p w:rsidR="009A6221" w:rsidRDefault="009A6221" w:rsidP="009A6221">
      <w:r>
        <w:t xml:space="preserve">Kompetencja szczegółowa: czytanie ze rozumieniem </w:t>
      </w:r>
    </w:p>
    <w:p w:rsidR="009A6221" w:rsidRDefault="009A6221" w:rsidP="009A6221">
      <w:r>
        <w:t xml:space="preserve">Potrafi wyszukiwać konkretne, możliwe do przewidzenia informacje zawarte w prostych tekstach z życia codziennego. </w:t>
      </w:r>
    </w:p>
    <w:p w:rsidR="009A6221" w:rsidRDefault="009A6221" w:rsidP="009A6221">
      <w:r>
        <w:t xml:space="preserve">Umie zlokalizować konkretne informacje w wykazach/spisach i wybrać potrzebne dane (np.: znaleźć w książce telefonicznej punkt usługowy lub sklep) </w:t>
      </w:r>
    </w:p>
    <w:p w:rsidR="009A6221" w:rsidRDefault="009A6221" w:rsidP="009A6221">
      <w:r>
        <w:t xml:space="preserve">Potrafi wyszukiwać konkretne, możliwe do przewidzenia informacje zawarte w prostych materiałach codziennego użytku, np.: reklamach, prospektach, jadłospisach, listach polecających i rozkładach jazdy. </w:t>
      </w:r>
    </w:p>
    <w:p w:rsidR="009A6221" w:rsidRDefault="009A6221" w:rsidP="009A6221">
      <w:r>
        <w:t xml:space="preserve">Rozumie popularne oznaczenia i ogłoszenia spotykane w miejscach publicznych, takich jak ulice, restauracje, stacje kolejowe. </w:t>
      </w:r>
    </w:p>
    <w:p w:rsidR="009A6221" w:rsidRDefault="009A6221" w:rsidP="009A6221">
      <w:r>
        <w:t xml:space="preserve">Potrafi wyszukiwać konkretne, informacje zawarte w jasno sformułowanych ogłoszeniach prasowych, pod warunkiem, że nie zawierają one zbyt dużo skrótów. </w:t>
      </w:r>
    </w:p>
    <w:p w:rsidR="009A6221" w:rsidRDefault="009A6221" w:rsidP="009A6221">
      <w:r>
        <w:t xml:space="preserve">Rozpoznaje konkretne informacje w napotykanych prostych materiałach tekstowych, takich jak listy, broszury czy krótkie artykuły prasowe, w których opisano konkretne wydarzenia. </w:t>
      </w:r>
    </w:p>
    <w:p w:rsidR="009A6221" w:rsidRDefault="009A6221" w:rsidP="009A6221">
      <w:r>
        <w:t xml:space="preserve">Rozumie krótkie i proste listy prywatne. </w:t>
      </w:r>
    </w:p>
    <w:p w:rsidR="009A6221" w:rsidRDefault="009A6221" w:rsidP="009A6221">
      <w:r>
        <w:t xml:space="preserve">Rozumie proste instrukcje obsługi sprzętu codziennego użytku – np.: automatu telefonicznego, jeśli zawierają ilustracje. </w:t>
      </w:r>
    </w:p>
    <w:p w:rsidR="009A6221" w:rsidRDefault="009A6221" w:rsidP="009A6221">
      <w:r>
        <w:t xml:space="preserve">Rozumie podstawowe rodzaje standardowych i rutynowych listów i faksów (zapytania, zamówienia, potwierdzenia itp.) na znane sobie tematy. </w:t>
      </w:r>
    </w:p>
    <w:p w:rsidR="009A6221" w:rsidRDefault="009A6221" w:rsidP="009A6221">
      <w:r>
        <w:t xml:space="preserve">Rozumie proste polecenia obsługi programów komputerowych. </w:t>
      </w:r>
    </w:p>
    <w:p w:rsidR="009A6221" w:rsidRDefault="009A6221" w:rsidP="009A6221">
      <w:r>
        <w:t xml:space="preserve">  </w:t>
      </w:r>
    </w:p>
    <w:p w:rsidR="009A6221" w:rsidRDefault="009A6221" w:rsidP="009A6221">
      <w:r>
        <w:t xml:space="preserve">Kompetencja globalna: produkcja - mówienie </w:t>
      </w:r>
    </w:p>
    <w:p w:rsidR="009A6221" w:rsidRDefault="009A6221" w:rsidP="009A6221">
      <w:r>
        <w:t xml:space="preserve">Potrafi wypowiadać się w sytuacjach życia codziennego za pomocą prostych środków językowych, chociaż musi czasem ograniczać przekaz, robić przerwy i szukać słów w pamięci. </w:t>
      </w:r>
    </w:p>
    <w:p w:rsidR="009A6221" w:rsidRDefault="009A6221" w:rsidP="009A6221">
      <w:r>
        <w:t xml:space="preserve">Umie opisywać życie codzienne własnego otoczenia, odnosząc się do ludzi, miejsc, pracy lub nauki / studiów. </w:t>
      </w:r>
    </w:p>
    <w:p w:rsidR="009A6221" w:rsidRDefault="009A6221" w:rsidP="009A6221">
      <w:r>
        <w:t xml:space="preserve">Potrafi, używając prostego języka, wypowiadać się na znane mu i interesujące go tematy. </w:t>
      </w:r>
    </w:p>
    <w:p w:rsidR="009A6221" w:rsidRDefault="009A6221" w:rsidP="009A6221">
      <w:r>
        <w:t xml:space="preserve">Umie okazać, że wie, o czym jest rozmowa. </w:t>
      </w:r>
    </w:p>
    <w:p w:rsidR="009A6221" w:rsidRDefault="009A6221" w:rsidP="009A6221">
      <w:r>
        <w:t xml:space="preserve">Wymowa jest na ogół na tyle wyraźna, aby zrozumieć wypowiedź, mimo wyraźnego obcego akcentu. </w:t>
      </w:r>
    </w:p>
    <w:p w:rsidR="009A6221" w:rsidRDefault="009A6221" w:rsidP="009A6221">
      <w:r>
        <w:t xml:space="preserve">Akcent zdaniowy i intonacja jest stosowana prawidłowo, a dłuższe wypowiedzi podzielone odpowiednio pauzami. </w:t>
      </w:r>
    </w:p>
    <w:p w:rsidR="009A6221" w:rsidRDefault="009A6221" w:rsidP="009A6221">
      <w:r>
        <w:t xml:space="preserve">Potrafi opowiedzieć o znanym mu wydarzeniu, stosując w wypowiedzi słowa takie jak „zuerst”, „dann”, „nachher”, „später”, „zum Schluss” w odpowiedniej kolejności. </w:t>
      </w:r>
    </w:p>
    <w:p w:rsidR="009A6221" w:rsidRDefault="009A6221" w:rsidP="009A6221">
      <w:r>
        <w:t xml:space="preserve">Potrafi łączyć grupy słów prostymi spójnikami „und”, „aber”, „weil” </w:t>
      </w:r>
    </w:p>
    <w:p w:rsidR="009A6221" w:rsidRDefault="009A6221" w:rsidP="009A6221">
      <w:r>
        <w:t xml:space="preserve">Kompetencja szczegółowa: produkcja - mówienie </w:t>
      </w:r>
    </w:p>
    <w:p w:rsidR="009A6221" w:rsidRDefault="009A6221" w:rsidP="009A6221">
      <w:r>
        <w:t xml:space="preserve">Potrafi opowiadać o znanych mu osobach i posiadanych przedmiotach. </w:t>
      </w:r>
    </w:p>
    <w:p w:rsidR="009A6221" w:rsidRDefault="009A6221" w:rsidP="009A6221">
      <w:r>
        <w:t xml:space="preserve">Potrafi przedstawiać krótkie, proste opisy osobistych doświadczeń, zdarzeń i czynności. </w:t>
      </w:r>
    </w:p>
    <w:p w:rsidR="009A6221" w:rsidRDefault="009A6221" w:rsidP="009A6221">
      <w:r>
        <w:t xml:space="preserve">Potrafi w prosty sposób wyrażać swoje zdanie na temat rutynowych czynności życia codziennego. </w:t>
      </w:r>
    </w:p>
    <w:p w:rsidR="009A6221" w:rsidRDefault="009A6221" w:rsidP="009A6221">
      <w:r>
        <w:t xml:space="preserve">Potrafi opisywać plany i ustalenia. </w:t>
      </w:r>
    </w:p>
    <w:p w:rsidR="009A6221" w:rsidRDefault="009A6221" w:rsidP="009A6221">
      <w:r>
        <w:t xml:space="preserve">Potrafi w prosty sposób wyrażać przypuszczenia. </w:t>
      </w:r>
    </w:p>
    <w:p w:rsidR="009A6221" w:rsidRDefault="009A6221" w:rsidP="009A6221">
      <w:r>
        <w:t xml:space="preserve">Potrafi w prosty sposób opowiedzieć historyjkę lub coś opisać, wymieniając kolejno zdarzenia i fakty. </w:t>
      </w:r>
    </w:p>
    <w:p w:rsidR="009A6221" w:rsidRDefault="009A6221" w:rsidP="009A6221">
      <w:r>
        <w:t xml:space="preserve">Potrafi formułować informacje o ilości, numeracji, cenach. </w:t>
      </w:r>
    </w:p>
    <w:p w:rsidR="009A6221" w:rsidRDefault="009A6221" w:rsidP="009A6221">
      <w:r>
        <w:t xml:space="preserve">Potrafi przedstawić krótką, przećwiczoną wcześniej wypowiedź na znany sobie temat. </w:t>
      </w:r>
    </w:p>
    <w:p w:rsidR="009A6221" w:rsidRDefault="009A6221" w:rsidP="009A6221">
      <w:r>
        <w:t xml:space="preserve">Potrafi za pomocą prostych środków językowych opisać czynności. </w:t>
      </w:r>
    </w:p>
    <w:p w:rsidR="009A6221" w:rsidRDefault="009A6221" w:rsidP="009A6221">
      <w:r>
        <w:t xml:space="preserve">Kompetencja globalna: produkcja - pisanie </w:t>
      </w:r>
    </w:p>
    <w:p w:rsidR="009A6221" w:rsidRDefault="009A6221" w:rsidP="009A6221">
      <w:r>
        <w:t xml:space="preserve">Potrafi napisać ciąg prostych wyrażeń i zdań o własnej rodzinie, warunkach mieszkaniowych, wykształceniu. </w:t>
      </w:r>
    </w:p>
    <w:p w:rsidR="009A6221" w:rsidRDefault="009A6221" w:rsidP="009A6221">
      <w:r>
        <w:lastRenderedPageBreak/>
        <w:t xml:space="preserve">Potrafi, używając prostego języka, wypowiadać się pisemnie na znane mu i interesujące go tematy. </w:t>
      </w:r>
    </w:p>
    <w:p w:rsidR="009A6221" w:rsidRDefault="009A6221" w:rsidP="009A6221">
      <w:r>
        <w:t xml:space="preserve">Potrafi opisać o znane mu wydarzenie, stosując w wypowiedzi słowa takie jak „zuerst”, „dann”, „nachher”, „später”, „zum Schluss” w odpowiedniej kolejności. </w:t>
      </w:r>
    </w:p>
    <w:p w:rsidR="009A6221" w:rsidRDefault="009A6221" w:rsidP="009A6221">
      <w:r>
        <w:t xml:space="preserve">Potrafi łączyć grupy słów prostymi spójnikami „und”, „aber”, „weil”. </w:t>
      </w:r>
    </w:p>
    <w:p w:rsidR="009A6221" w:rsidRDefault="009A6221" w:rsidP="009A6221">
      <w:r>
        <w:t xml:space="preserve">Potrafi stosować niektóre ważne reguły ortograficzne. </w:t>
      </w:r>
    </w:p>
    <w:p w:rsidR="009A6221" w:rsidRDefault="009A6221" w:rsidP="009A6221">
      <w:r>
        <w:t xml:space="preserve">Kompetencja szczegółowa: produkcja - pisanie </w:t>
      </w:r>
    </w:p>
    <w:p w:rsidR="009A6221" w:rsidRDefault="009A6221" w:rsidP="009A6221">
      <w:r>
        <w:t xml:space="preserve">Potrafi opisać znane mu osoby i posiadane przedmioty. </w:t>
      </w:r>
    </w:p>
    <w:p w:rsidR="009A6221" w:rsidRDefault="009A6221" w:rsidP="009A6221">
      <w:r>
        <w:t xml:space="preserve">Potrafi w formie połączonych zdań pisać o codziennych sprawach własnego otoczenia. </w:t>
      </w:r>
    </w:p>
    <w:p w:rsidR="009A6221" w:rsidRDefault="009A6221" w:rsidP="009A6221">
      <w:r>
        <w:t xml:space="preserve">Potrafi przedstawiać krótkie, proste opisy osobistych doświadczeń, zdarzeń i czynności. </w:t>
      </w:r>
    </w:p>
    <w:p w:rsidR="009A6221" w:rsidRDefault="009A6221" w:rsidP="009A6221">
      <w:r>
        <w:t xml:space="preserve">Potrafi zapisać informacje według wzoru, dotyczące znanego mu tematu. </w:t>
      </w:r>
    </w:p>
    <w:p w:rsidR="009A6221" w:rsidRDefault="009A6221" w:rsidP="009A6221">
      <w:r>
        <w:t xml:space="preserve">Potrafi pisać o codziennych sprawach i wyrażać przy tym swoje zdanie. </w:t>
      </w:r>
    </w:p>
    <w:p w:rsidR="009A6221" w:rsidRDefault="009A6221" w:rsidP="009A6221">
      <w:r>
        <w:t xml:space="preserve">Potrafi zanotować krótką, prostą wiadomość. </w:t>
      </w:r>
    </w:p>
    <w:p w:rsidR="009A6221" w:rsidRDefault="009A6221" w:rsidP="009A6221">
      <w:r>
        <w:t xml:space="preserve">Potrafi pisać krótkie, proste notatki na temat najpilniejszych, codziennych spraw. </w:t>
      </w:r>
    </w:p>
    <w:p w:rsidR="009A6221" w:rsidRDefault="009A6221" w:rsidP="009A6221">
      <w:r>
        <w:t xml:space="preserve">Kompetencja globalna: przetwarzanie informacji z języka niemieckiego na język ojczysty </w:t>
      </w:r>
    </w:p>
    <w:p w:rsidR="009A6221" w:rsidRDefault="009A6221" w:rsidP="009A6221">
      <w:r>
        <w:t xml:space="preserve">Potrafi przekazać innym osobom w języku ojczystym najważniejsze informacje z krótkiego, mówionego po niemiecku tekstu, jeśli dotyczy on tematyki dnia codziennego. </w:t>
      </w:r>
    </w:p>
    <w:p w:rsidR="009A6221" w:rsidRDefault="009A6221" w:rsidP="009A6221">
      <w:r>
        <w:t xml:space="preserve">Potrafi przekazać (ewentualnie z pomocą słownika) innym osobom w języku ojczystym najważniejsze treści prostego, jasno sformułowanego i napisanego po niemiecku tekstu, jeśli dotyczy on najważniejszych obszarów i potrzeb życia codziennego. </w:t>
      </w:r>
    </w:p>
    <w:p w:rsidR="009A6221" w:rsidRDefault="009A6221" w:rsidP="009A6221">
      <w:r>
        <w:t xml:space="preserve">Kompetencja szczegółowa: przetwarzanie informacji z języka niemieckiego na język ojczysty </w:t>
      </w:r>
    </w:p>
    <w:p w:rsidR="009A6221" w:rsidRDefault="009A6221" w:rsidP="009A6221">
      <w:r>
        <w:t xml:space="preserve">Potrafi wyłowić najważniejsze informacje z krótkiej wypowiedzi po niemiecku na znane mu tematy i przekazać je innym osobom w języku ojczystym. </w:t>
      </w:r>
    </w:p>
    <w:p w:rsidR="009A6221" w:rsidRDefault="009A6221" w:rsidP="009A6221">
      <w:r>
        <w:t xml:space="preserve">  </w:t>
      </w:r>
    </w:p>
    <w:p w:rsidR="009A6221" w:rsidRDefault="009A6221" w:rsidP="009A6221">
      <w:r>
        <w:t xml:space="preserve">Potrafi wyłowić proste informacje dotyczące innych osób (np.: pochodzenie, hobby, wykształcenie) z krótkiej wypowiedzi po niemiecku i przekazać je innym osobom w języku ojczystym. </w:t>
      </w:r>
    </w:p>
    <w:p w:rsidR="009A6221" w:rsidRDefault="009A6221" w:rsidP="009A6221">
      <w:r>
        <w:t xml:space="preserve">Potrafi przekazać innym osobom proste, sformułowane po niemiecku prośby / życzenia, wskazówki, zaproszenie w języku ojczystym. </w:t>
      </w:r>
    </w:p>
    <w:p w:rsidR="009A6221" w:rsidRDefault="009A6221" w:rsidP="009A6221">
      <w:r>
        <w:t xml:space="preserve">Potrafi przekazać innym osobom w języku ojczystym niektóre ważne informacje zawarte w niemieckojęzycznych wykazach/spisach i ogłoszeniach o tematyce codziennej. </w:t>
      </w:r>
    </w:p>
    <w:p w:rsidR="009A6221" w:rsidRDefault="009A6221" w:rsidP="009A6221">
      <w:r>
        <w:t xml:space="preserve">Potrafi przekazać innym osobom w języku ojczystym proste informacje o charakterze prywatnym lub ogólnym, zawarte w niemieckojęzycznym tekście o klarownej strukturze i opatrzonym materiałem ilustracyjnym. </w:t>
      </w:r>
    </w:p>
    <w:p w:rsidR="009A6221" w:rsidRDefault="009A6221" w:rsidP="009A6221">
      <w:r>
        <w:t xml:space="preserve">Potrafi przekazać innym osobom w języku ojczystym niektóre ważne informacje zawarte w prostych, niemieckojęzycznych pismach. </w:t>
      </w:r>
    </w:p>
    <w:p w:rsidR="009A6221" w:rsidRDefault="009A6221" w:rsidP="009A6221">
      <w:r>
        <w:t xml:space="preserve">Kompetencja globalna: przetwarzanie informacji z innego języka na język niemiecki </w:t>
      </w:r>
    </w:p>
    <w:p w:rsidR="009A6221" w:rsidRDefault="009A6221" w:rsidP="009A6221">
      <w:r>
        <w:t xml:space="preserve">Potrafi prostymi słowami przekazać innym (niemieckojęzycznym) osobom w języku niemieckim ważne informacje zawarte w wypowiedzi w ojczystym/innym języku, przy czym czasem konieczna jest pomoc rozmówcy. </w:t>
      </w:r>
    </w:p>
    <w:p w:rsidR="009A6221" w:rsidRDefault="009A6221" w:rsidP="009A6221">
      <w:r>
        <w:t xml:space="preserve">Potrafi przekazać za pomocą prostych słów i struktur (ewentualnie z pomocą słownika) innym osobom w języku ojczystym najważniejsze informacje z napisanego w innym/ojczystym języku tekstu, jeśli dotyczy on codziennych lub znanych mu tematów, przy czym przerywa wypowiedź i szuka odpowiednich słów. </w:t>
      </w:r>
    </w:p>
    <w:p w:rsidR="009A6221" w:rsidRDefault="009A6221" w:rsidP="009A6221">
      <w:r>
        <w:t xml:space="preserve">Kompetencja szczegółowa: przetwarzanie informacji z innego języka na język niemiecki </w:t>
      </w:r>
    </w:p>
    <w:p w:rsidR="009A6221" w:rsidRDefault="009A6221" w:rsidP="009A6221">
      <w:r>
        <w:t xml:space="preserve">Potrafi w prosty sposób przekazać innym (niemieckojęzycznym) osobom w języku niemieckim znane mu ustne informacje, pytania, prośby w sytuacjach dnia codziennego usłyszane w ojczystym/innym języku. </w:t>
      </w:r>
    </w:p>
    <w:p w:rsidR="009A6221" w:rsidRDefault="009A6221" w:rsidP="009A6221">
      <w:r>
        <w:t xml:space="preserve">Potrafi przekazać ustnie prostymi słowami po niemiecku pojedyncze wskazówki lub komunikaty usłyszane w ojczystym/innym języku. </w:t>
      </w:r>
    </w:p>
    <w:p w:rsidR="009A6221" w:rsidRDefault="009A6221" w:rsidP="009A6221">
      <w:r>
        <w:t xml:space="preserve">Potrafi w prosty sposób przekazać innym (niemieckojęzycznym) osobom w języku niemieckim najważniejsze informacje zawarte w tekstach lub napisach (w ojczystym/innym języku) w sytuacjach dnia codziennego. </w:t>
      </w:r>
    </w:p>
    <w:p w:rsidR="009A6221" w:rsidRDefault="009A6221" w:rsidP="009A6221">
      <w:r>
        <w:t xml:space="preserve">  </w:t>
      </w:r>
    </w:p>
    <w:p w:rsidR="009A6221" w:rsidRDefault="009A6221" w:rsidP="009A6221">
      <w:r>
        <w:lastRenderedPageBreak/>
        <w:t xml:space="preserve">Potrafi przekazać prostymi słowami po niemiecku innym (niemieckojęzycznym) osobom najważniejsze informacje zawarte w listach formalnych i prywatnych. </w:t>
      </w:r>
    </w:p>
    <w:p w:rsidR="009A6221" w:rsidRDefault="009A6221" w:rsidP="009A6221"/>
    <w:p w:rsidR="009A6221" w:rsidRDefault="009A6221" w:rsidP="009A6221">
      <w:pPr>
        <w:rPr>
          <w:b/>
        </w:rPr>
      </w:pPr>
      <w:r>
        <w:rPr>
          <w:b/>
        </w:rPr>
        <w:t>ZAKRES STRUKTUR GRAMATYCZNYCH:</w:t>
      </w:r>
    </w:p>
    <w:p w:rsidR="009A6221" w:rsidRDefault="009A6221" w:rsidP="009A6221">
      <w:pPr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/>
        </w:rPr>
        <w:t>Składnia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-Zdania pojedyncze: oznajmujące, pytające i rozkazujące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-Szyk wyrazów, prosty, przestawny, szyk zdania podrzędnego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-Przeczenia nein, nicht, kein,nie, niemand i ich miejsce w zdaniu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  <w:lang w:val="de-DE"/>
        </w:rPr>
      </w:pPr>
      <w:r>
        <w:rPr>
          <w:rFonts w:eastAsia="TTE10F84A0t00"/>
          <w:lang w:val="de-DE"/>
        </w:rPr>
        <w:t xml:space="preserve">-Zdania złożone współrzędnie ze spójnikami: aber, denn, oder, und, sondern, deshalb, 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  <w:lang w:val="de-DE"/>
        </w:rPr>
      </w:pPr>
      <w:r>
        <w:rPr>
          <w:rFonts w:eastAsia="TTE10F84A0t00"/>
          <w:lang w:val="de-DE"/>
        </w:rPr>
        <w:t xml:space="preserve">  sonst,  trotzdem     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 xml:space="preserve">-Zdania podrzędnie złożone ze spójnikami: dass, ob, weil, wenn, als, bevor, obwohl, 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-Zdania przydawkowe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-Konstrukcje bezokolicznikowe z „zu” i bez „zu”</w:t>
      </w:r>
    </w:p>
    <w:p w:rsidR="009A6221" w:rsidRDefault="009A6221" w:rsidP="009A6221">
      <w:pPr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/>
        </w:rPr>
        <w:t>Czasownik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Strona czynna czasownika: Präsens, Präteritum, Perfekt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Czasowniki posiłkowe: sein, haben, werden, zwrotne i rozdzielnie złożone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Czasowniki modalne w Präsens i Präteritum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Strona bierna czasownika w Präsens i Präteritum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Tryb rozkazujący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Tryb przypuszczający czasowników sein i haben</w:t>
      </w:r>
    </w:p>
    <w:p w:rsidR="009A6221" w:rsidRDefault="009A6221" w:rsidP="009A6221">
      <w:pPr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/>
        </w:rPr>
        <w:t>Przymiotnik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Przymiotnik jako orzecznik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Przymiotnik jako przydawka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Regularne i nieregularne stopniowanie przymiotnika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Przymiotniki w porównaniach als i wie</w:t>
      </w:r>
    </w:p>
    <w:p w:rsidR="009A6221" w:rsidRDefault="009A6221" w:rsidP="009A6221">
      <w:pPr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/>
        </w:rPr>
        <w:t>Zaimek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Odmiana zaimków osobowych, wskazujących, dzierżawczych, zwrotnych i względnych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  <w:lang w:val="de-DE"/>
        </w:rPr>
      </w:pPr>
      <w:r>
        <w:rPr>
          <w:rFonts w:eastAsia="TTE10F84A0t00"/>
          <w:lang w:val="de-DE"/>
        </w:rPr>
        <w:t>- Zaimki nieosobowe es i das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  <w:lang w:val="de-DE"/>
        </w:rPr>
      </w:pPr>
      <w:r>
        <w:rPr>
          <w:rFonts w:eastAsia="TTE10F84A0t00"/>
          <w:lang w:val="de-DE"/>
        </w:rPr>
        <w:t>- Zaimki nieokreślone alle, einige, etwas, jeder, jemand, man, niemand, nichts, alles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Zaimki pytające np. wer?, was?</w:t>
      </w:r>
    </w:p>
    <w:p w:rsidR="009A6221" w:rsidRDefault="009A6221" w:rsidP="009A6221">
      <w:pPr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/>
        </w:rPr>
        <w:t>Liczebnik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Liczebniki główne i porządkowe</w:t>
      </w:r>
    </w:p>
    <w:p w:rsidR="009A6221" w:rsidRDefault="009A6221" w:rsidP="009A6221">
      <w:pPr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/>
        </w:rPr>
        <w:t>Przysłówek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Regularne i nieregularne stopniowanie przysłówków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  <w:lang w:val="de-DE"/>
        </w:rPr>
      </w:pPr>
      <w:r>
        <w:rPr>
          <w:rFonts w:eastAsia="TTE10F84A0t00"/>
          <w:lang w:val="de-DE"/>
        </w:rPr>
        <w:t>- Przysłówki czasu i miejsca, np.: morgen, bald, dann endlich, damals, gestern, heute, hier,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  <w:lang w:val="de-DE"/>
        </w:rPr>
        <w:t xml:space="preserve">   </w:t>
      </w:r>
      <w:r>
        <w:rPr>
          <w:rFonts w:eastAsia="TTE10F84A0t00"/>
        </w:rPr>
        <w:t>links, rechts</w:t>
      </w:r>
    </w:p>
    <w:p w:rsidR="009A6221" w:rsidRDefault="009A6221" w:rsidP="009A6221">
      <w:pPr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/>
        </w:rPr>
        <w:t>Rzeczownik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Użycie rodzajnik określonego i nieokreślonego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Odmiana rzeczownika w liczbie pojedynczej i mnogiej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Odmiana imion własnych</w:t>
      </w:r>
    </w:p>
    <w:p w:rsidR="009A6221" w:rsidRDefault="009A6221" w:rsidP="009A6221">
      <w:pPr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b/>
        </w:rPr>
        <w:t>Przyimek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Przyimki z celownikiem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Przyimki z biernikiem</w:t>
      </w:r>
    </w:p>
    <w:p w:rsidR="009A6221" w:rsidRDefault="009A6221" w:rsidP="009A6221">
      <w:pPr>
        <w:autoSpaceDE w:val="0"/>
        <w:autoSpaceDN w:val="0"/>
        <w:adjustRightInd w:val="0"/>
        <w:rPr>
          <w:rFonts w:eastAsia="TTE10F84A0t00"/>
        </w:rPr>
      </w:pPr>
      <w:r>
        <w:rPr>
          <w:rFonts w:eastAsia="TTE10F84A0t00"/>
        </w:rPr>
        <w:t>- Przyimki z celownikiem i biernikiem</w:t>
      </w:r>
    </w:p>
    <w:p w:rsidR="00B41A83" w:rsidRDefault="00B41A83"/>
    <w:p w:rsidR="00EB14C7" w:rsidRDefault="00EB14C7"/>
    <w:p w:rsidR="00EB14C7" w:rsidRDefault="00EB14C7"/>
    <w:p w:rsidR="00EB14C7" w:rsidRDefault="00EB14C7"/>
    <w:p w:rsidR="00EB14C7" w:rsidRDefault="00EB14C7"/>
    <w:p w:rsidR="00EB14C7" w:rsidRDefault="00EB14C7"/>
    <w:p w:rsidR="00EB14C7" w:rsidRDefault="00EB14C7"/>
    <w:p w:rsidR="00EB14C7" w:rsidRDefault="00EB14C7">
      <w:r>
        <w:t>załącznik nr 2</w:t>
      </w:r>
    </w:p>
    <w:p w:rsidR="00EB14C7" w:rsidRPr="00A15F84" w:rsidRDefault="00EB14C7" w:rsidP="00EB14C7">
      <w:pPr>
        <w:jc w:val="right"/>
        <w:rPr>
          <w:b/>
          <w:color w:val="0000FF"/>
        </w:rPr>
      </w:pPr>
      <w:r>
        <w:rPr>
          <w:b/>
          <w:noProof/>
          <w:color w:val="0000FF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-24054</wp:posOffset>
            </wp:positionH>
            <wp:positionV relativeFrom="paragraph">
              <wp:posOffset>-99118</wp:posOffset>
            </wp:positionV>
            <wp:extent cx="1371600" cy="648845"/>
            <wp:effectExtent l="0" t="0" r="0" b="0"/>
            <wp:wrapNone/>
            <wp:docPr id="4" name="Obraz 4" descr="logo_psn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psnj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50" cy="64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F84">
        <w:rPr>
          <w:b/>
          <w:color w:val="0000FF"/>
        </w:rPr>
        <w:t>Języka Niemieckiego dla Gimnazjalistów</w:t>
      </w:r>
    </w:p>
    <w:p w:rsidR="00EB14C7" w:rsidRPr="00A15F84" w:rsidRDefault="00EB14C7" w:rsidP="00EB14C7">
      <w:pPr>
        <w:jc w:val="right"/>
        <w:rPr>
          <w:b/>
          <w:color w:val="0000FF"/>
        </w:rPr>
      </w:pPr>
      <w:r w:rsidRPr="00A15F84">
        <w:rPr>
          <w:b/>
          <w:color w:val="0000FF"/>
        </w:rPr>
        <w:t xml:space="preserve">na rok szkolny </w:t>
      </w:r>
      <w:r>
        <w:rPr>
          <w:b/>
          <w:color w:val="0000FF"/>
        </w:rPr>
        <w:t>2015/2016</w:t>
      </w:r>
    </w:p>
    <w:p w:rsidR="00EB14C7" w:rsidRPr="00A15F84" w:rsidRDefault="00EB14C7" w:rsidP="00EB14C7">
      <w:pPr>
        <w:jc w:val="right"/>
        <w:rPr>
          <w:b/>
          <w:color w:val="0000FF"/>
        </w:rPr>
      </w:pPr>
    </w:p>
    <w:p w:rsidR="00EB14C7" w:rsidRPr="00A15F84" w:rsidRDefault="00EB14C7" w:rsidP="00EB14C7">
      <w:pPr>
        <w:jc w:val="right"/>
        <w:rPr>
          <w:b/>
          <w:color w:val="0000FF"/>
          <w:sz w:val="16"/>
          <w:szCs w:val="16"/>
        </w:rPr>
      </w:pPr>
      <w:r w:rsidRPr="00A15F84">
        <w:rPr>
          <w:b/>
          <w:color w:val="0000FF"/>
          <w:sz w:val="16"/>
          <w:szCs w:val="16"/>
        </w:rPr>
        <w:t>opracowany zgodnie z Rozporządzeniem Ministra Edukacji</w:t>
      </w:r>
    </w:p>
    <w:p w:rsidR="00EB14C7" w:rsidRPr="00A15F84" w:rsidRDefault="00EB14C7" w:rsidP="00EB14C7">
      <w:pPr>
        <w:jc w:val="right"/>
        <w:rPr>
          <w:b/>
          <w:color w:val="0000FF"/>
          <w:sz w:val="16"/>
          <w:szCs w:val="16"/>
        </w:rPr>
      </w:pPr>
      <w:r w:rsidRPr="00A15F84">
        <w:rPr>
          <w:b/>
          <w:color w:val="0000FF"/>
          <w:sz w:val="16"/>
          <w:szCs w:val="16"/>
        </w:rPr>
        <w:t>Narodowej i Sportu z dnia 29 stycznia 2002</w:t>
      </w:r>
    </w:p>
    <w:p w:rsidR="00EB14C7" w:rsidRDefault="00A0427D" w:rsidP="00EB14C7">
      <w:pPr>
        <w:rPr>
          <w:color w:val="000066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695575" cy="876300"/>
                <wp:effectExtent l="0" t="3175" r="3810" b="0"/>
                <wp:wrapNone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5544F" id="Kanwa 2" o:spid="_x0000_s1026" editas="canvas" style="position:absolute;margin-left:207pt;margin-top:0;width:212.25pt;height:69pt;z-index:251660288" coordsize="26955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MPv66TfAAAACAEAAA8AAAAAAAAAAAAAAAAAYwMAAGRycy9k&#10;b3ducmV2LnhtbFBLBQYAAAAABAAEAPMAAABv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955;height:8763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EB14C7" w:rsidRDefault="00EB14C7" w:rsidP="00EB14C7"/>
    <w:p w:rsidR="00EB14C7" w:rsidRPr="00A15F84" w:rsidRDefault="00EB14C7" w:rsidP="00EB14C7">
      <w:pPr>
        <w:pStyle w:val="Nagwek1"/>
        <w:rPr>
          <w:rFonts w:ascii="Trebuchet MS" w:hAnsi="Trebuchet MS"/>
          <w:color w:val="C00000"/>
          <w:u w:val="single"/>
        </w:rPr>
      </w:pPr>
      <w:r w:rsidRPr="00A15F84">
        <w:rPr>
          <w:rFonts w:ascii="Trebuchet MS" w:hAnsi="Trebuchet MS"/>
          <w:color w:val="C00000"/>
          <w:u w:val="single"/>
        </w:rPr>
        <w:t>XIV Ogólnopolski Konkurs Języka Niemieckiego dla Gimnazjalistów</w:t>
      </w:r>
    </w:p>
    <w:p w:rsidR="00EB14C7" w:rsidRDefault="00EB14C7" w:rsidP="00EB14C7">
      <w:pPr>
        <w:jc w:val="center"/>
        <w:rPr>
          <w:rFonts w:ascii="Trebuchet MS" w:hAnsi="Trebuchet MS"/>
        </w:rPr>
      </w:pPr>
    </w:p>
    <w:p w:rsidR="00EB14C7" w:rsidRDefault="00EB14C7" w:rsidP="00EB14C7">
      <w:pPr>
        <w:jc w:val="center"/>
        <w:rPr>
          <w:rFonts w:ascii="Trebuchet MS" w:hAnsi="Trebuchet MS"/>
        </w:rPr>
      </w:pPr>
    </w:p>
    <w:p w:rsidR="00EB14C7" w:rsidRDefault="00EB14C7" w:rsidP="00EB14C7">
      <w:pPr>
        <w:jc w:val="center"/>
        <w:rPr>
          <w:rFonts w:ascii="Trebuchet MS" w:hAnsi="Trebuchet MS"/>
        </w:rPr>
      </w:pPr>
    </w:p>
    <w:p w:rsidR="00EB14C7" w:rsidRDefault="00EB14C7" w:rsidP="00EB14C7">
      <w:pPr>
        <w:pStyle w:val="Nagwek2"/>
      </w:pPr>
      <w:r>
        <w:t>KARTA ZGŁOSZENIA</w:t>
      </w:r>
    </w:p>
    <w:p w:rsidR="00EB14C7" w:rsidRDefault="00EB14C7" w:rsidP="00EB14C7">
      <w:pPr>
        <w:jc w:val="center"/>
        <w:rPr>
          <w:rFonts w:ascii="Trebuchet MS" w:hAnsi="Trebuchet MS"/>
        </w:rPr>
      </w:pPr>
    </w:p>
    <w:p w:rsidR="00EB14C7" w:rsidRDefault="00EB14C7" w:rsidP="00EB14C7">
      <w:pPr>
        <w:jc w:val="center"/>
        <w:rPr>
          <w:rFonts w:ascii="Trebuchet MS" w:hAnsi="Trebuchet MS"/>
        </w:rPr>
      </w:pPr>
    </w:p>
    <w:p w:rsidR="00EB14C7" w:rsidRDefault="00EB14C7" w:rsidP="00EB14C7">
      <w:pPr>
        <w:spacing w:line="276" w:lineRule="auto"/>
        <w:jc w:val="center"/>
        <w:rPr>
          <w:rFonts w:ascii="Trebuchet MS" w:hAnsi="Trebuchet MS"/>
        </w:rPr>
      </w:pPr>
    </w:p>
    <w:p w:rsidR="00EB14C7" w:rsidRDefault="00EB14C7" w:rsidP="00EB14C7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Województwo:                 ...................................................................</w:t>
      </w:r>
    </w:p>
    <w:p w:rsidR="00EB14C7" w:rsidRDefault="00EB14C7" w:rsidP="00EB14C7">
      <w:pPr>
        <w:spacing w:line="276" w:lineRule="auto"/>
        <w:rPr>
          <w:rFonts w:ascii="Trebuchet MS" w:hAnsi="Trebuchet MS"/>
        </w:rPr>
      </w:pPr>
    </w:p>
    <w:p w:rsidR="00EB14C7" w:rsidRDefault="00EB14C7" w:rsidP="00EB14C7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Komitet Regionalny w       ...................................................................</w:t>
      </w:r>
    </w:p>
    <w:p w:rsidR="00EB14C7" w:rsidRDefault="00EB14C7" w:rsidP="00EB14C7">
      <w:pPr>
        <w:spacing w:line="276" w:lineRule="auto"/>
        <w:rPr>
          <w:rFonts w:ascii="Trebuchet MS" w:hAnsi="Trebuchet MS"/>
        </w:rPr>
      </w:pPr>
    </w:p>
    <w:p w:rsidR="00EB14C7" w:rsidRDefault="00EB14C7" w:rsidP="00EB14C7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Nazwa (numer) szkoły:     ....................................................................</w:t>
      </w:r>
    </w:p>
    <w:p w:rsidR="00EB14C7" w:rsidRDefault="00EB14C7" w:rsidP="00EB14C7">
      <w:pPr>
        <w:spacing w:line="276" w:lineRule="auto"/>
        <w:rPr>
          <w:rFonts w:ascii="Trebuchet MS" w:hAnsi="Trebuchet MS"/>
        </w:rPr>
      </w:pPr>
    </w:p>
    <w:p w:rsidR="00EB14C7" w:rsidRDefault="00EB14C7" w:rsidP="00EB14C7">
      <w:pPr>
        <w:spacing w:line="276" w:lineRule="auto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Dane</w:t>
      </w:r>
      <w:r w:rsidRPr="00FF612C">
        <w:rPr>
          <w:rFonts w:ascii="Trebuchet MS" w:hAnsi="Trebuchet MS"/>
          <w:u w:val="single"/>
        </w:rPr>
        <w:t xml:space="preserve"> szkoły:</w:t>
      </w:r>
    </w:p>
    <w:p w:rsidR="00EB14C7" w:rsidRPr="00FF612C" w:rsidRDefault="00EB14C7" w:rsidP="00EB14C7">
      <w:pPr>
        <w:spacing w:line="276" w:lineRule="auto"/>
        <w:rPr>
          <w:rFonts w:ascii="Trebuchet MS" w:hAnsi="Trebuchet MS"/>
          <w:u w:val="single"/>
        </w:rPr>
      </w:pPr>
    </w:p>
    <w:p w:rsidR="00EB14C7" w:rsidRDefault="00EB14C7" w:rsidP="00EB14C7">
      <w:pPr>
        <w:numPr>
          <w:ilvl w:val="0"/>
          <w:numId w:val="4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miejscowość:          ....................................................................</w:t>
      </w:r>
    </w:p>
    <w:p w:rsidR="00EB14C7" w:rsidRDefault="00EB14C7" w:rsidP="00EB14C7">
      <w:pPr>
        <w:spacing w:line="276" w:lineRule="auto"/>
        <w:ind w:left="360"/>
        <w:rPr>
          <w:rFonts w:ascii="Trebuchet MS" w:hAnsi="Trebuchet MS"/>
        </w:rPr>
      </w:pPr>
    </w:p>
    <w:p w:rsidR="00EB14C7" w:rsidRDefault="00EB14C7" w:rsidP="00EB14C7">
      <w:pPr>
        <w:numPr>
          <w:ilvl w:val="0"/>
          <w:numId w:val="4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ulica: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....................................................................</w:t>
      </w:r>
    </w:p>
    <w:p w:rsidR="00EB14C7" w:rsidRDefault="00EB14C7" w:rsidP="00EB14C7">
      <w:pPr>
        <w:spacing w:line="276" w:lineRule="auto"/>
        <w:rPr>
          <w:rFonts w:ascii="Trebuchet MS" w:hAnsi="Trebuchet MS"/>
        </w:rPr>
      </w:pPr>
    </w:p>
    <w:p w:rsidR="00EB14C7" w:rsidRPr="00CC7DBA" w:rsidRDefault="00EB14C7" w:rsidP="00EB14C7">
      <w:pPr>
        <w:numPr>
          <w:ilvl w:val="0"/>
          <w:numId w:val="4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kod:                       ....................................................................</w:t>
      </w:r>
    </w:p>
    <w:p w:rsidR="00EB14C7" w:rsidRPr="00CC7DBA" w:rsidRDefault="00EB14C7" w:rsidP="00EB14C7">
      <w:pPr>
        <w:spacing w:line="276" w:lineRule="auto"/>
        <w:rPr>
          <w:rFonts w:ascii="Trebuchet MS" w:hAnsi="Trebuchet MS"/>
        </w:rPr>
      </w:pPr>
    </w:p>
    <w:p w:rsidR="00EB14C7" w:rsidRPr="00CC7DBA" w:rsidRDefault="00EB14C7" w:rsidP="00EB14C7">
      <w:pPr>
        <w:numPr>
          <w:ilvl w:val="0"/>
          <w:numId w:val="4"/>
        </w:numPr>
        <w:spacing w:line="276" w:lineRule="auto"/>
        <w:rPr>
          <w:rFonts w:ascii="Trebuchet MS" w:hAnsi="Trebuchet MS"/>
          <w:lang w:val="de-DE"/>
        </w:rPr>
      </w:pPr>
      <w:r w:rsidRPr="00CC7DBA">
        <w:rPr>
          <w:rFonts w:ascii="Trebuchet MS" w:hAnsi="Trebuchet MS"/>
          <w:lang w:val="de-DE"/>
        </w:rPr>
        <w:t xml:space="preserve">e-mail: </w:t>
      </w:r>
      <w:r>
        <w:rPr>
          <w:rFonts w:ascii="Trebuchet MS" w:hAnsi="Trebuchet MS"/>
          <w:lang w:val="de-DE"/>
        </w:rPr>
        <w:t xml:space="preserve">                  </w:t>
      </w:r>
      <w:r>
        <w:rPr>
          <w:rFonts w:ascii="Trebuchet MS" w:hAnsi="Trebuchet MS"/>
        </w:rPr>
        <w:t>....................................................................</w:t>
      </w:r>
    </w:p>
    <w:p w:rsidR="00EB14C7" w:rsidRPr="00CC7DBA" w:rsidRDefault="00EB14C7" w:rsidP="00EB14C7">
      <w:pPr>
        <w:spacing w:line="276" w:lineRule="auto"/>
        <w:rPr>
          <w:rFonts w:ascii="Trebuchet MS" w:hAnsi="Trebuchet MS"/>
          <w:lang w:val="de-DE"/>
        </w:rPr>
      </w:pPr>
    </w:p>
    <w:p w:rsidR="00EB14C7" w:rsidRDefault="00EB14C7" w:rsidP="00EB14C7">
      <w:pPr>
        <w:spacing w:line="276" w:lineRule="auto"/>
        <w:rPr>
          <w:rFonts w:ascii="Trebuchet MS" w:hAnsi="Trebuchet MS"/>
        </w:rPr>
      </w:pPr>
    </w:p>
    <w:p w:rsidR="00EB14C7" w:rsidRDefault="00EB14C7" w:rsidP="00EB14C7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Liczba uczestników zgłoszonych do konkursu:           ...................................</w:t>
      </w:r>
    </w:p>
    <w:p w:rsidR="00EB14C7" w:rsidRDefault="00EB14C7" w:rsidP="00EB14C7">
      <w:pPr>
        <w:spacing w:line="276" w:lineRule="auto"/>
        <w:rPr>
          <w:rFonts w:ascii="Trebuchet MS" w:hAnsi="Trebuchet MS"/>
        </w:rPr>
      </w:pPr>
    </w:p>
    <w:p w:rsidR="00EB14C7" w:rsidRDefault="00EB14C7" w:rsidP="00EB14C7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Nazwisko i imię organizatora etapu szkolnego:         ...................................</w:t>
      </w:r>
    </w:p>
    <w:p w:rsidR="00EB14C7" w:rsidRDefault="00EB14C7" w:rsidP="00EB14C7">
      <w:pPr>
        <w:spacing w:line="276" w:lineRule="auto"/>
        <w:rPr>
          <w:rFonts w:ascii="Trebuchet MS" w:hAnsi="Trebuchet MS"/>
          <w:u w:val="single"/>
        </w:rPr>
      </w:pPr>
    </w:p>
    <w:p w:rsidR="00EB14C7" w:rsidRDefault="00EB14C7" w:rsidP="00EB14C7">
      <w:pPr>
        <w:spacing w:line="276" w:lineRule="auto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Dane</w:t>
      </w:r>
      <w:r w:rsidRPr="00FF612C">
        <w:rPr>
          <w:rFonts w:ascii="Trebuchet MS" w:hAnsi="Trebuchet MS"/>
          <w:u w:val="single"/>
        </w:rPr>
        <w:t xml:space="preserve"> </w:t>
      </w:r>
      <w:r>
        <w:rPr>
          <w:rFonts w:ascii="Trebuchet MS" w:hAnsi="Trebuchet MS"/>
          <w:u w:val="single"/>
        </w:rPr>
        <w:t>kontaktowe organizatora</w:t>
      </w:r>
      <w:r w:rsidRPr="00FF612C">
        <w:rPr>
          <w:rFonts w:ascii="Trebuchet MS" w:hAnsi="Trebuchet MS"/>
          <w:u w:val="single"/>
        </w:rPr>
        <w:t>:</w:t>
      </w:r>
    </w:p>
    <w:p w:rsidR="00EB14C7" w:rsidRPr="00FF612C" w:rsidRDefault="00EB14C7" w:rsidP="00EB14C7">
      <w:pPr>
        <w:spacing w:line="276" w:lineRule="auto"/>
        <w:rPr>
          <w:rFonts w:ascii="Trebuchet MS" w:hAnsi="Trebuchet MS"/>
          <w:u w:val="single"/>
        </w:rPr>
      </w:pPr>
    </w:p>
    <w:p w:rsidR="00EB14C7" w:rsidRDefault="00EB14C7" w:rsidP="00EB14C7">
      <w:pPr>
        <w:numPr>
          <w:ilvl w:val="0"/>
          <w:numId w:val="4"/>
        </w:numPr>
        <w:spacing w:line="276" w:lineRule="auto"/>
        <w:rPr>
          <w:rFonts w:ascii="Trebuchet MS" w:hAnsi="Trebuchet MS"/>
          <w:lang w:val="de-DE"/>
        </w:rPr>
      </w:pPr>
      <w:r>
        <w:rPr>
          <w:rFonts w:ascii="Trebuchet MS" w:hAnsi="Trebuchet MS"/>
          <w:lang w:val="de-DE"/>
        </w:rPr>
        <w:t xml:space="preserve">e-mail:                  </w:t>
      </w:r>
      <w:r>
        <w:rPr>
          <w:rFonts w:ascii="Trebuchet MS" w:hAnsi="Trebuchet MS"/>
        </w:rPr>
        <w:t>....................................................................</w:t>
      </w:r>
      <w:r>
        <w:rPr>
          <w:rFonts w:ascii="Trebuchet MS" w:hAnsi="Trebuchet MS"/>
          <w:lang w:val="de-DE"/>
        </w:rPr>
        <w:t xml:space="preserve">    </w:t>
      </w:r>
    </w:p>
    <w:p w:rsidR="00EB14C7" w:rsidRDefault="00EB14C7" w:rsidP="00EB14C7">
      <w:pPr>
        <w:spacing w:line="276" w:lineRule="auto"/>
        <w:rPr>
          <w:rFonts w:ascii="Trebuchet MS" w:hAnsi="Trebuchet MS"/>
          <w:lang w:val="de-DE"/>
        </w:rPr>
      </w:pPr>
    </w:p>
    <w:p w:rsidR="00EB14C7" w:rsidRDefault="00EB14C7" w:rsidP="00EB14C7">
      <w:pPr>
        <w:numPr>
          <w:ilvl w:val="0"/>
          <w:numId w:val="4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telefon kontaktowy:       .............................................................</w:t>
      </w:r>
    </w:p>
    <w:p w:rsidR="00993CCB" w:rsidRDefault="00993CCB" w:rsidP="007368E7">
      <w:pPr>
        <w:pStyle w:val="Akapitzlist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993CCB" w:rsidRDefault="00993CCB" w:rsidP="007368E7">
      <w:pPr>
        <w:pStyle w:val="Akapitzlist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993CCB" w:rsidRDefault="00993CCB" w:rsidP="007368E7">
      <w:pPr>
        <w:pStyle w:val="Akapitzlist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7368E7" w:rsidRDefault="007368E7" w:rsidP="007368E7">
      <w:pPr>
        <w:pStyle w:val="Akapitzlist"/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załącznik nr 3</w:t>
      </w:r>
    </w:p>
    <w:p w:rsidR="007368E7" w:rsidRDefault="007368E7" w:rsidP="007368E7">
      <w:pPr>
        <w:pStyle w:val="Akapitzlist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7368E7" w:rsidRDefault="007368E7" w:rsidP="007368E7">
      <w:pPr>
        <w:pStyle w:val="Akapitzlist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993CCB" w:rsidRDefault="00993CCB" w:rsidP="007368E7">
      <w:pPr>
        <w:pStyle w:val="Akapitzlist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993CCB" w:rsidRPr="007368E7" w:rsidRDefault="00993CCB" w:rsidP="007368E7">
      <w:pPr>
        <w:pStyle w:val="Akapitzlist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7368E7" w:rsidRPr="007368E7" w:rsidRDefault="007368E7" w:rsidP="007368E7">
      <w:pPr>
        <w:pStyle w:val="Akapitzlist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368E7" w:rsidRPr="007368E7" w:rsidRDefault="007368E7" w:rsidP="007368E7">
      <w:pPr>
        <w:pStyle w:val="Akapitzlist"/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lang w:eastAsia="en-US"/>
        </w:rPr>
      </w:pPr>
      <w:r w:rsidRPr="007368E7">
        <w:rPr>
          <w:rFonts w:eastAsiaTheme="minorHAnsi"/>
          <w:b/>
          <w:bCs/>
          <w:color w:val="FF0000"/>
          <w:lang w:eastAsia="en-US"/>
        </w:rPr>
        <w:t>Formularz dotyczący wyrażenia zgody na przetwarzanie danych osobowych</w:t>
      </w:r>
    </w:p>
    <w:p w:rsidR="007368E7" w:rsidRPr="007368E7" w:rsidRDefault="007368E7" w:rsidP="007368E7">
      <w:pPr>
        <w:pStyle w:val="Akapitzlist"/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lang w:eastAsia="en-US"/>
        </w:rPr>
      </w:pPr>
      <w:r w:rsidRPr="007368E7">
        <w:rPr>
          <w:rFonts w:eastAsiaTheme="minorHAnsi"/>
          <w:b/>
          <w:bCs/>
          <w:color w:val="FF0000"/>
          <w:lang w:eastAsia="en-US"/>
        </w:rPr>
        <w:t>przez organizatora konkursu</w:t>
      </w:r>
    </w:p>
    <w:p w:rsidR="007368E7" w:rsidRDefault="007368E7" w:rsidP="007368E7">
      <w:pPr>
        <w:pStyle w:val="Akapitzlist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368E7" w:rsidRPr="007368E7" w:rsidRDefault="007368E7" w:rsidP="007368E7">
      <w:pPr>
        <w:pStyle w:val="Akapitzlist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74273" w:rsidRDefault="00374273" w:rsidP="007368E7">
      <w:pPr>
        <w:pStyle w:val="Akapitzlist"/>
        <w:autoSpaceDE w:val="0"/>
        <w:autoSpaceDN w:val="0"/>
        <w:adjustRightInd w:val="0"/>
        <w:spacing w:line="360" w:lineRule="auto"/>
        <w:rPr>
          <w:rFonts w:eastAsia="TimesNewRomanPSMT"/>
          <w:lang w:eastAsia="en-US"/>
        </w:rPr>
      </w:pPr>
    </w:p>
    <w:p w:rsidR="007368E7" w:rsidRPr="00374273" w:rsidRDefault="00374273" w:rsidP="00374273">
      <w:pPr>
        <w:pStyle w:val="Nagwek1"/>
        <w:spacing w:line="360" w:lineRule="auto"/>
        <w:ind w:left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74273">
        <w:rPr>
          <w:rFonts w:ascii="Times New Roman" w:hAnsi="Times New Roman" w:cs="Times New Roman"/>
          <w:b w:val="0"/>
          <w:color w:val="auto"/>
          <w:sz w:val="24"/>
          <w:szCs w:val="24"/>
        </w:rPr>
        <w:t>Wyrażam zgodę, aby mój syn/moja córka .....................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........................</w:t>
      </w:r>
      <w:r w:rsidRPr="00374273">
        <w:rPr>
          <w:rFonts w:ascii="Times New Roman" w:hAnsi="Times New Roman" w:cs="Times New Roman"/>
          <w:b w:val="0"/>
          <w:color w:val="auto"/>
          <w:sz w:val="24"/>
          <w:szCs w:val="24"/>
        </w:rPr>
        <w:t>........... brał/brała udział w XIV Ogólnopolski Konkurs Języka Niemieckiego dla Gimnazjalistów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oraz na </w:t>
      </w:r>
      <w:r w:rsidR="007368E7" w:rsidRPr="00374273">
        <w:rPr>
          <w:rFonts w:ascii="Times New Roman" w:eastAsia="TimesNewRomanPSMT" w:hAnsi="Times New Roman" w:cs="Times New Roman"/>
          <w:b w:val="0"/>
          <w:color w:val="auto"/>
          <w:sz w:val="24"/>
          <w:szCs w:val="24"/>
          <w:lang w:eastAsia="en-US"/>
        </w:rPr>
        <w:t xml:space="preserve">przetwarzanie przez Organizatora konkursu - Polskie Stowarzyszenie Nauczycieli Języka Niemieckiego danych osobowych </w:t>
      </w:r>
      <w:r>
        <w:rPr>
          <w:rFonts w:ascii="Times New Roman" w:eastAsia="TimesNewRomanPSMT" w:hAnsi="Times New Roman" w:cs="Times New Roman"/>
          <w:b w:val="0"/>
          <w:color w:val="auto"/>
          <w:sz w:val="24"/>
          <w:szCs w:val="24"/>
          <w:lang w:eastAsia="en-US"/>
        </w:rPr>
        <w:t xml:space="preserve">mojego dziecka </w:t>
      </w:r>
      <w:r w:rsidR="007368E7" w:rsidRPr="00374273">
        <w:rPr>
          <w:rFonts w:ascii="Times New Roman" w:eastAsia="TimesNewRomanPSMT" w:hAnsi="Times New Roman" w:cs="Times New Roman"/>
          <w:b w:val="0"/>
          <w:color w:val="auto"/>
          <w:sz w:val="24"/>
          <w:szCs w:val="24"/>
          <w:lang w:eastAsia="en-US"/>
        </w:rPr>
        <w:t>zgodnie z przepisami ustawy z 29 sierpnia 1997 r. o ochronie danych osobowych, o ile dane takie będą wykorzystywane w toku konkursu i w związku z jego przebiegiem przez Organizatora i/lub partnerów/sponsorów/patronów medialnych konkursu.</w:t>
      </w:r>
    </w:p>
    <w:p w:rsidR="007368E7" w:rsidRDefault="007368E7" w:rsidP="007368E7">
      <w:pPr>
        <w:pStyle w:val="Akapitzlist"/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7368E7" w:rsidRDefault="007368E7" w:rsidP="007368E7">
      <w:pPr>
        <w:pStyle w:val="Akapitzlist"/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7368E7" w:rsidRDefault="007368E7" w:rsidP="007368E7">
      <w:pPr>
        <w:pStyle w:val="Akapitzlist"/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7368E7" w:rsidRDefault="007368E7" w:rsidP="007368E7">
      <w:pPr>
        <w:pStyle w:val="Akapitzlist"/>
        <w:autoSpaceDE w:val="0"/>
        <w:autoSpaceDN w:val="0"/>
        <w:adjustRightInd w:val="0"/>
        <w:rPr>
          <w:rFonts w:eastAsia="TimesNewRomanPSMT"/>
          <w:lang w:eastAsia="en-US"/>
        </w:rPr>
      </w:pPr>
    </w:p>
    <w:p w:rsidR="007368E7" w:rsidRPr="007368E7" w:rsidRDefault="007368E7" w:rsidP="007368E7">
      <w:pPr>
        <w:pStyle w:val="Akapitzlist"/>
        <w:autoSpaceDE w:val="0"/>
        <w:autoSpaceDN w:val="0"/>
        <w:adjustRightInd w:val="0"/>
        <w:jc w:val="right"/>
        <w:rPr>
          <w:rFonts w:eastAsia="TimesNewRomanPSMT"/>
          <w:lang w:eastAsia="en-US"/>
        </w:rPr>
      </w:pPr>
      <w:r w:rsidRPr="007368E7">
        <w:rPr>
          <w:rFonts w:eastAsia="TimesNewRomanPSMT"/>
          <w:lang w:eastAsia="en-US"/>
        </w:rPr>
        <w:t>………..…………………………………….</w:t>
      </w:r>
    </w:p>
    <w:p w:rsidR="007368E7" w:rsidRPr="007368E7" w:rsidRDefault="007368E7" w:rsidP="007368E7">
      <w:pPr>
        <w:pStyle w:val="Akapitzlist"/>
        <w:autoSpaceDE w:val="0"/>
        <w:autoSpaceDN w:val="0"/>
        <w:adjustRightInd w:val="0"/>
        <w:jc w:val="right"/>
        <w:rPr>
          <w:rFonts w:eastAsia="TimesNewRomanPSMT"/>
          <w:lang w:eastAsia="en-US"/>
        </w:rPr>
      </w:pPr>
      <w:r w:rsidRPr="007368E7">
        <w:rPr>
          <w:rFonts w:eastAsia="TimesNewRomanPSMT"/>
          <w:lang w:eastAsia="en-US"/>
        </w:rPr>
        <w:t>(data i czytelny podpis)</w:t>
      </w:r>
    </w:p>
    <w:p w:rsidR="007368E7" w:rsidRPr="007368E7" w:rsidRDefault="007368E7" w:rsidP="007368E7">
      <w:pPr>
        <w:pStyle w:val="Akapitzlist"/>
        <w:spacing w:line="276" w:lineRule="auto"/>
      </w:pPr>
    </w:p>
    <w:sectPr w:rsidR="007368E7" w:rsidRPr="007368E7" w:rsidSect="00993C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TE10F84A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5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AC3DDA"/>
    <w:multiLevelType w:val="hybridMultilevel"/>
    <w:tmpl w:val="0062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D4AD1"/>
    <w:multiLevelType w:val="hybridMultilevel"/>
    <w:tmpl w:val="A9361570"/>
    <w:lvl w:ilvl="0" w:tplc="65780E5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BE5C2B"/>
    <w:multiLevelType w:val="hybridMultilevel"/>
    <w:tmpl w:val="181C6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21"/>
    <w:rsid w:val="00047E28"/>
    <w:rsid w:val="000675D2"/>
    <w:rsid w:val="00187447"/>
    <w:rsid w:val="00290F40"/>
    <w:rsid w:val="002A3BFD"/>
    <w:rsid w:val="0033586A"/>
    <w:rsid w:val="00374273"/>
    <w:rsid w:val="003A5A57"/>
    <w:rsid w:val="003D0A87"/>
    <w:rsid w:val="00463650"/>
    <w:rsid w:val="005465DC"/>
    <w:rsid w:val="006823A6"/>
    <w:rsid w:val="007368E7"/>
    <w:rsid w:val="008C10D8"/>
    <w:rsid w:val="008D1EDB"/>
    <w:rsid w:val="008F4B46"/>
    <w:rsid w:val="00993CCB"/>
    <w:rsid w:val="009A6221"/>
    <w:rsid w:val="009F0126"/>
    <w:rsid w:val="00A0427D"/>
    <w:rsid w:val="00AB6820"/>
    <w:rsid w:val="00B41A83"/>
    <w:rsid w:val="00BE566A"/>
    <w:rsid w:val="00C923DD"/>
    <w:rsid w:val="00CE797A"/>
    <w:rsid w:val="00D97703"/>
    <w:rsid w:val="00DA4BAE"/>
    <w:rsid w:val="00E66BDC"/>
    <w:rsid w:val="00EB14C7"/>
    <w:rsid w:val="00F0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47336-70C8-41FA-9684-F7CBFD79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1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9A62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62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ltsifr-alternate">
    <w:name w:val="alt sifr-alternate"/>
    <w:basedOn w:val="Domylnaczcionkaakapitu"/>
    <w:rsid w:val="009A6221"/>
  </w:style>
  <w:style w:type="character" w:styleId="Hipercze">
    <w:name w:val="Hyperlink"/>
    <w:basedOn w:val="Domylnaczcionkaakapitu"/>
    <w:uiPriority w:val="99"/>
    <w:unhideWhenUsed/>
    <w:rsid w:val="000675D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B14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3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chtenstein.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witzerland.com/de/allgemeine-fakten-ueber-die-schwei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.ch/d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3575</Words>
  <Characters>21450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SUM</Company>
  <LinksUpToDate>false</LinksUpToDate>
  <CharactersWithSpaces>24976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Sylwiusz</dc:creator>
  <cp:lastModifiedBy>Marcin</cp:lastModifiedBy>
  <cp:revision>2</cp:revision>
  <dcterms:created xsi:type="dcterms:W3CDTF">2015-10-15T17:53:00Z</dcterms:created>
  <dcterms:modified xsi:type="dcterms:W3CDTF">2015-10-15T17:53:00Z</dcterms:modified>
</cp:coreProperties>
</file>